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jc w:val="left"/>
        <w:rPr>
          <w:rFonts w:ascii="Times New Roman"/>
          <w:sz w:val="24"/>
        </w:rPr>
      </w:pPr>
    </w:p>
    <w:p>
      <w:pPr>
        <w:pStyle w:val="BodyText"/>
        <w:spacing w:before="109"/>
        <w:ind w:left="0"/>
        <w:jc w:val="left"/>
        <w:rPr>
          <w:rFonts w:ascii="Times New Roman"/>
          <w:sz w:val="24"/>
        </w:rPr>
      </w:pPr>
    </w:p>
    <w:p>
      <w:pPr>
        <w:pStyle w:val="Heading1"/>
        <w:ind w:right="2"/>
      </w:pPr>
      <w:r>
        <w:rPr/>
        <w:t>FORMATO</w:t>
      </w:r>
      <w:r>
        <w:rPr>
          <w:spacing w:val="-4"/>
        </w:rPr>
        <w:t> TIPO</w:t>
      </w:r>
    </w:p>
    <w:p>
      <w:pPr>
        <w:spacing w:line="237" w:lineRule="auto" w:before="4"/>
        <w:ind w:left="2156" w:right="2159" w:firstLine="6"/>
        <w:jc w:val="center"/>
        <w:rPr>
          <w:rFonts w:ascii="Calibri" w:hAnsi="Calibri"/>
          <w:b/>
          <w:sz w:val="24"/>
        </w:rPr>
      </w:pPr>
      <w:r>
        <w:rPr>
          <w:rFonts w:ascii="Calibri" w:hAnsi="Calibri"/>
          <w:b/>
          <w:sz w:val="24"/>
        </w:rPr>
        <w:t>CONTENIDOS MÍNIMOS PARA LA ELABORACIÓN DE CONTRATOS</w:t>
      </w:r>
      <w:r>
        <w:rPr>
          <w:rFonts w:ascii="Calibri" w:hAnsi="Calibri"/>
          <w:b/>
          <w:spacing w:val="-6"/>
          <w:sz w:val="24"/>
        </w:rPr>
        <w:t> </w:t>
      </w:r>
      <w:r>
        <w:rPr>
          <w:rFonts w:ascii="Calibri" w:hAnsi="Calibri"/>
          <w:b/>
          <w:sz w:val="24"/>
        </w:rPr>
        <w:t>DE</w:t>
      </w:r>
      <w:r>
        <w:rPr>
          <w:rFonts w:ascii="Calibri" w:hAnsi="Calibri"/>
          <w:b/>
          <w:spacing w:val="-8"/>
          <w:sz w:val="24"/>
        </w:rPr>
        <w:t> </w:t>
      </w:r>
      <w:r>
        <w:rPr>
          <w:rFonts w:ascii="Calibri" w:hAnsi="Calibri"/>
          <w:b/>
          <w:sz w:val="24"/>
        </w:rPr>
        <w:t>CONSTRUCCIÓN</w:t>
      </w:r>
      <w:r>
        <w:rPr>
          <w:rFonts w:ascii="Calibri" w:hAnsi="Calibri"/>
          <w:b/>
          <w:spacing w:val="-9"/>
          <w:sz w:val="24"/>
        </w:rPr>
        <w:t> </w:t>
      </w:r>
      <w:r>
        <w:rPr>
          <w:rFonts w:ascii="Calibri" w:hAnsi="Calibri"/>
          <w:b/>
          <w:sz w:val="24"/>
        </w:rPr>
        <w:t>DE</w:t>
      </w:r>
      <w:r>
        <w:rPr>
          <w:rFonts w:ascii="Calibri" w:hAnsi="Calibri"/>
          <w:b/>
          <w:spacing w:val="-8"/>
          <w:sz w:val="24"/>
        </w:rPr>
        <w:t> </w:t>
      </w:r>
      <w:r>
        <w:rPr>
          <w:rFonts w:ascii="Calibri" w:hAnsi="Calibri"/>
          <w:b/>
          <w:sz w:val="24"/>
        </w:rPr>
        <w:t>OBRAS</w:t>
      </w:r>
      <w:r>
        <w:rPr>
          <w:rFonts w:ascii="Calibri" w:hAnsi="Calibri"/>
          <w:b/>
          <w:spacing w:val="-6"/>
          <w:sz w:val="24"/>
        </w:rPr>
        <w:t> </w:t>
      </w:r>
      <w:r>
        <w:rPr>
          <w:rFonts w:ascii="Calibri" w:hAnsi="Calibri"/>
          <w:b/>
          <w:sz w:val="24"/>
        </w:rPr>
        <w:t>CIVILES</w:t>
      </w:r>
      <w:r>
        <w:rPr>
          <w:rFonts w:ascii="Calibri" w:hAnsi="Calibri"/>
          <w:b/>
          <w:spacing w:val="-6"/>
          <w:sz w:val="24"/>
        </w:rPr>
        <w:t> </w:t>
      </w:r>
      <w:r>
        <w:rPr>
          <w:rFonts w:ascii="Calibri" w:hAnsi="Calibri"/>
          <w:b/>
          <w:sz w:val="24"/>
        </w:rPr>
        <w:t>RIEGO</w:t>
      </w:r>
    </w:p>
    <w:p>
      <w:pPr>
        <w:pStyle w:val="BodyText"/>
        <w:ind w:left="0"/>
        <w:jc w:val="left"/>
        <w:rPr>
          <w:rFonts w:ascii="Calibri"/>
          <w:b/>
          <w:sz w:val="24"/>
        </w:rPr>
      </w:pPr>
    </w:p>
    <w:p>
      <w:pPr>
        <w:pStyle w:val="BodyText"/>
        <w:spacing w:before="214"/>
        <w:ind w:left="0"/>
        <w:jc w:val="left"/>
        <w:rPr>
          <w:rFonts w:ascii="Calibri"/>
          <w:b/>
          <w:sz w:val="24"/>
        </w:rPr>
      </w:pPr>
    </w:p>
    <w:p>
      <w:pPr>
        <w:tabs>
          <w:tab w:pos="5446" w:val="left" w:leader="none"/>
          <w:tab w:pos="8978" w:val="left" w:leader="none"/>
        </w:tabs>
        <w:spacing w:before="1"/>
        <w:ind w:left="620" w:right="0" w:firstLine="0"/>
        <w:jc w:val="both"/>
        <w:rPr>
          <w:rFonts w:ascii="Arial"/>
          <w:b/>
          <w:sz w:val="22"/>
        </w:rPr>
      </w:pPr>
      <w:r>
        <w:rPr>
          <w:rFonts w:ascii="Arial"/>
          <w:b/>
          <w:sz w:val="22"/>
        </w:rPr>
        <w:t>PROYECTO</w:t>
      </w:r>
      <w:r>
        <w:rPr>
          <w:rFonts w:ascii="Arial"/>
          <w:b/>
          <w:spacing w:val="-2"/>
          <w:sz w:val="22"/>
        </w:rPr>
        <w:t> </w:t>
      </w:r>
      <w:r>
        <w:rPr>
          <w:rFonts w:ascii="Arial"/>
          <w:b/>
          <w:sz w:val="22"/>
        </w:rPr>
        <w:t>DE</w:t>
      </w:r>
      <w:r>
        <w:rPr>
          <w:rFonts w:ascii="Arial"/>
          <w:b/>
          <w:spacing w:val="-2"/>
          <w:sz w:val="22"/>
        </w:rPr>
        <w:t> </w:t>
      </w:r>
      <w:r>
        <w:rPr>
          <w:rFonts w:ascii="Arial"/>
          <w:b/>
          <w:sz w:val="22"/>
        </w:rPr>
        <w:t>RIEGO DENOMINADO: </w:t>
      </w:r>
      <w:r>
        <w:rPr>
          <w:rFonts w:ascii="Arial"/>
          <w:b/>
          <w:sz w:val="22"/>
          <w:u w:val="single"/>
        </w:rPr>
        <w:tab/>
      </w:r>
      <w:r>
        <w:rPr>
          <w:rFonts w:ascii="Arial"/>
          <w:b/>
          <w:sz w:val="22"/>
        </w:rPr>
        <w:t>(nombre</w:t>
      </w:r>
      <w:r>
        <w:rPr>
          <w:rFonts w:ascii="Arial"/>
          <w:b/>
          <w:spacing w:val="-6"/>
          <w:sz w:val="22"/>
        </w:rPr>
        <w:t> </w:t>
      </w:r>
      <w:r>
        <w:rPr>
          <w:rFonts w:ascii="Arial"/>
          <w:b/>
          <w:sz w:val="22"/>
        </w:rPr>
        <w:t>de</w:t>
      </w:r>
      <w:r>
        <w:rPr>
          <w:rFonts w:ascii="Arial"/>
          <w:b/>
          <w:spacing w:val="-3"/>
          <w:sz w:val="22"/>
        </w:rPr>
        <w:t> </w:t>
      </w:r>
      <w:r>
        <w:rPr>
          <w:rFonts w:ascii="Arial"/>
          <w:b/>
          <w:spacing w:val="-2"/>
          <w:sz w:val="22"/>
        </w:rPr>
        <w:t>proyecto</w:t>
      </w:r>
      <w:r>
        <w:rPr>
          <w:rFonts w:ascii="Arial"/>
          <w:b/>
          <w:sz w:val="22"/>
          <w:u w:val="single"/>
        </w:rPr>
        <w:tab/>
      </w:r>
      <w:r>
        <w:rPr>
          <w:rFonts w:ascii="Arial"/>
          <w:b/>
          <w:spacing w:val="-10"/>
          <w:sz w:val="22"/>
        </w:rPr>
        <w:t>)</w:t>
      </w:r>
    </w:p>
    <w:p>
      <w:pPr>
        <w:pStyle w:val="BodyText"/>
        <w:spacing w:before="233"/>
        <w:ind w:left="0"/>
        <w:jc w:val="left"/>
        <w:rPr>
          <w:rFonts w:ascii="Arial"/>
          <w:b/>
        </w:rPr>
      </w:pPr>
    </w:p>
    <w:p>
      <w:pPr>
        <w:pStyle w:val="BodyText"/>
        <w:tabs>
          <w:tab w:pos="4118" w:val="left" w:leader="none"/>
          <w:tab w:pos="7256" w:val="left" w:leader="none"/>
        </w:tabs>
        <w:spacing w:line="249" w:lineRule="exact"/>
      </w:pPr>
      <w:r>
        <w:rPr/>
        <w:t>En</w:t>
      </w:r>
      <w:r>
        <w:rPr>
          <w:spacing w:val="80"/>
        </w:rPr>
        <w:t> </w:t>
      </w:r>
      <w:r>
        <w:rPr/>
        <w:t>(ciudad)</w:t>
      </w:r>
      <w:r>
        <w:rPr>
          <w:spacing w:val="90"/>
        </w:rPr>
        <w:t> </w:t>
      </w:r>
      <w:r>
        <w:rPr>
          <w:u w:val="single"/>
        </w:rPr>
        <w:tab/>
      </w:r>
      <w:r>
        <w:rPr>
          <w:spacing w:val="40"/>
        </w:rPr>
        <w:t> </w:t>
      </w:r>
      <w:r>
        <w:rPr/>
        <w:t>a</w:t>
      </w:r>
      <w:r>
        <w:rPr>
          <w:spacing w:val="80"/>
        </w:rPr>
        <w:t> </w:t>
      </w:r>
      <w:r>
        <w:rPr/>
        <w:t>(día/mes</w:t>
      </w:r>
      <w:r>
        <w:rPr>
          <w:spacing w:val="80"/>
        </w:rPr>
        <w:t> </w:t>
      </w:r>
      <w:r>
        <w:rPr/>
        <w:t>/año)</w:t>
      </w:r>
      <w:r>
        <w:rPr>
          <w:spacing w:val="95"/>
        </w:rPr>
        <w:t> </w:t>
      </w:r>
      <w:r>
        <w:rPr>
          <w:u w:val="single"/>
        </w:rPr>
        <w:tab/>
      </w:r>
      <w:r>
        <w:rPr/>
        <w:t>,</w:t>
      </w:r>
      <w:r>
        <w:rPr>
          <w:spacing w:val="52"/>
          <w:w w:val="150"/>
        </w:rPr>
        <w:t> </w:t>
      </w:r>
      <w:r>
        <w:rPr/>
        <w:t>comparece</w:t>
      </w:r>
      <w:r>
        <w:rPr>
          <w:spacing w:val="56"/>
          <w:w w:val="150"/>
        </w:rPr>
        <w:t> </w:t>
      </w:r>
      <w:r>
        <w:rPr>
          <w:spacing w:val="-2"/>
        </w:rPr>
        <w:t>don(ña)</w:t>
      </w:r>
    </w:p>
    <w:p>
      <w:pPr>
        <w:pStyle w:val="BodyText"/>
        <w:tabs>
          <w:tab w:pos="1598" w:val="left" w:leader="none"/>
          <w:tab w:pos="2828" w:val="left" w:leader="none"/>
          <w:tab w:pos="4317" w:val="left" w:leader="none"/>
          <w:tab w:pos="5226" w:val="left" w:leader="none"/>
          <w:tab w:pos="5333" w:val="left" w:leader="none"/>
          <w:tab w:pos="5438" w:val="left" w:leader="none"/>
          <w:tab w:pos="6061" w:val="left" w:leader="none"/>
          <w:tab w:pos="8030" w:val="left" w:leader="none"/>
          <w:tab w:pos="8820" w:val="left" w:leader="none"/>
          <w:tab w:pos="9012" w:val="left" w:leader="none"/>
          <w:tab w:pos="9387" w:val="left" w:leader="none"/>
        </w:tabs>
        <w:spacing w:line="232" w:lineRule="auto" w:before="3"/>
        <w:ind w:right="620"/>
      </w:pPr>
      <w:r>
        <w:rPr>
          <w:u w:val="single"/>
        </w:rPr>
        <w:tab/>
      </w:r>
      <w:r>
        <w:rPr/>
        <w:t>(nombre de agricultor)</w:t>
      </w:r>
      <w:r>
        <w:rPr>
          <w:u w:val="single"/>
        </w:rPr>
        <w:tab/>
        <w:tab/>
        <w:tab/>
      </w:r>
      <w:r>
        <w:rPr/>
        <w:t>, Cedula de Identidad</w:t>
      </w:r>
      <w:r>
        <w:rPr>
          <w:spacing w:val="40"/>
        </w:rPr>
        <w:t> </w:t>
      </w:r>
      <w:r>
        <w:rPr/>
        <w:t>N° </w:t>
      </w:r>
      <w:r>
        <w:rPr>
          <w:u w:val="single"/>
        </w:rPr>
        <w:tab/>
        <w:tab/>
        <w:tab/>
        <w:tab/>
      </w:r>
      <w:r>
        <w:rPr>
          <w:spacing w:val="-10"/>
        </w:rPr>
        <w:t>, </w:t>
      </w:r>
      <w:r>
        <w:rPr/>
        <w:t>domiciliado(a)</w:t>
      </w:r>
      <w:r>
        <w:rPr>
          <w:spacing w:val="40"/>
        </w:rPr>
        <w:t> </w:t>
      </w:r>
      <w:r>
        <w:rPr/>
        <w:t>en</w:t>
      </w:r>
      <w:r>
        <w:rPr>
          <w:spacing w:val="76"/>
        </w:rPr>
        <w:t> </w:t>
      </w:r>
      <w:r>
        <w:rPr>
          <w:u w:val="single"/>
        </w:rPr>
        <w:tab/>
        <w:tab/>
        <w:tab/>
        <w:tab/>
        <w:tab/>
      </w:r>
      <w:r>
        <w:rPr/>
        <w:t>,</w:t>
      </w:r>
      <w:r>
        <w:rPr>
          <w:spacing w:val="40"/>
        </w:rPr>
        <w:t> </w:t>
      </w:r>
      <w:r>
        <w:rPr/>
        <w:t>comuna</w:t>
      </w:r>
      <w:r>
        <w:rPr>
          <w:spacing w:val="40"/>
        </w:rPr>
        <w:t> </w:t>
      </w:r>
      <w:r>
        <w:rPr/>
        <w:t>de</w:t>
      </w:r>
      <w:r>
        <w:rPr>
          <w:spacing w:val="70"/>
        </w:rPr>
        <w:t> </w:t>
      </w:r>
      <w:r>
        <w:rPr>
          <w:u w:val="single"/>
        </w:rPr>
        <w:tab/>
        <w:tab/>
        <w:tab/>
      </w:r>
      <w:r>
        <w:rPr/>
        <w:t>, en </w:t>
      </w:r>
      <w:r>
        <w:rPr>
          <w:spacing w:val="-2"/>
        </w:rPr>
        <w:t>Representación</w:t>
      </w:r>
      <w:r>
        <w:rPr/>
        <w:tab/>
      </w:r>
      <w:r>
        <w:rPr>
          <w:spacing w:val="-2"/>
        </w:rPr>
        <w:t>(nombre</w:t>
      </w:r>
      <w:r>
        <w:rPr/>
        <w:tab/>
      </w:r>
      <w:r>
        <w:rPr>
          <w:spacing w:val="-5"/>
        </w:rPr>
        <w:t>de</w:t>
      </w:r>
      <w:r>
        <w:rPr/>
        <w:tab/>
      </w:r>
      <w:r>
        <w:rPr>
          <w:spacing w:val="-5"/>
        </w:rPr>
        <w:t>la</w:t>
      </w:r>
      <w:r>
        <w:rPr/>
        <w:tab/>
        <w:tab/>
      </w:r>
      <w:r>
        <w:rPr>
          <w:spacing w:val="-2"/>
        </w:rPr>
        <w:t>Organización</w:t>
      </w:r>
      <w:r>
        <w:rPr/>
        <w:tab/>
      </w:r>
      <w:r>
        <w:rPr>
          <w:spacing w:val="-10"/>
        </w:rPr>
        <w:t>o</w:t>
      </w:r>
      <w:r>
        <w:rPr/>
        <w:tab/>
      </w:r>
      <w:r>
        <w:rPr>
          <w:spacing w:val="-2"/>
        </w:rPr>
        <w:t>grupo)</w:t>
      </w:r>
    </w:p>
    <w:p>
      <w:pPr>
        <w:pStyle w:val="BodyText"/>
        <w:tabs>
          <w:tab w:pos="2489" w:val="left" w:leader="none"/>
          <w:tab w:pos="3718" w:val="left" w:leader="none"/>
          <w:tab w:pos="4110" w:val="left" w:leader="none"/>
          <w:tab w:pos="4190" w:val="left" w:leader="none"/>
          <w:tab w:pos="4418" w:val="left" w:leader="none"/>
          <w:tab w:pos="5497" w:val="left" w:leader="none"/>
          <w:tab w:pos="6620" w:val="left" w:leader="none"/>
          <w:tab w:pos="6677" w:val="left" w:leader="none"/>
          <w:tab w:pos="7354" w:val="left" w:leader="none"/>
          <w:tab w:pos="8186" w:val="left" w:leader="none"/>
          <w:tab w:pos="9096" w:val="left" w:leader="none"/>
        </w:tabs>
        <w:spacing w:line="232" w:lineRule="auto"/>
        <w:ind w:right="614"/>
      </w:pPr>
      <w:r>
        <w:rPr>
          <w:u w:val="single"/>
        </w:rPr>
        <w:tab/>
        <w:tab/>
        <w:tab/>
        <w:tab/>
        <w:tab/>
      </w:r>
      <w:r>
        <w:rPr/>
        <w:t>, </w:t>
      </w:r>
      <w:r>
        <w:rPr>
          <w:u w:val="single"/>
        </w:rPr>
        <w:tab/>
        <w:tab/>
        <w:tab/>
        <w:tab/>
      </w:r>
      <w:r>
        <w:rPr>
          <w:spacing w:val="-4"/>
        </w:rPr>
        <w:t>,RUT</w:t>
      </w:r>
      <w:r>
        <w:rPr>
          <w:u w:val="single"/>
        </w:rPr>
        <w:tab/>
        <w:tab/>
      </w:r>
      <w:r>
        <w:rPr/>
        <w:t>,</w:t>
      </w:r>
      <w:r>
        <w:rPr>
          <w:spacing w:val="-16"/>
        </w:rPr>
        <w:t> </w:t>
      </w:r>
      <w:r>
        <w:rPr/>
        <w:t>en adelante</w:t>
      </w:r>
      <w:r>
        <w:rPr>
          <w:spacing w:val="80"/>
          <w:w w:val="150"/>
        </w:rPr>
        <w:t> </w:t>
      </w:r>
      <w:r>
        <w:rPr/>
        <w:t>instantemente</w:t>
      </w:r>
      <w:r>
        <w:rPr>
          <w:spacing w:val="80"/>
          <w:w w:val="150"/>
        </w:rPr>
        <w:t>  </w:t>
      </w:r>
      <w:r>
        <w:rPr/>
        <w:t>los</w:t>
      </w:r>
      <w:r>
        <w:rPr>
          <w:spacing w:val="80"/>
          <w:w w:val="150"/>
        </w:rPr>
        <w:t> </w:t>
      </w:r>
      <w:r>
        <w:rPr/>
        <w:t>“Agricultores”,</w:t>
      </w:r>
      <w:r>
        <w:rPr>
          <w:spacing w:val="80"/>
          <w:w w:val="150"/>
        </w:rPr>
        <w:t> </w:t>
      </w:r>
      <w:r>
        <w:rPr/>
        <w:t>por</w:t>
      </w:r>
      <w:r>
        <w:rPr>
          <w:spacing w:val="80"/>
          <w:w w:val="150"/>
        </w:rPr>
        <w:t> </w:t>
      </w:r>
      <w:r>
        <w:rPr/>
        <w:t>un</w:t>
      </w:r>
      <w:r>
        <w:rPr>
          <w:spacing w:val="80"/>
          <w:w w:val="150"/>
        </w:rPr>
        <w:t> </w:t>
      </w:r>
      <w:r>
        <w:rPr/>
        <w:t>lado;</w:t>
      </w:r>
      <w:r>
        <w:rPr>
          <w:spacing w:val="80"/>
          <w:w w:val="150"/>
        </w:rPr>
        <w:t> </w:t>
      </w:r>
      <w:r>
        <w:rPr/>
        <w:t>y,</w:t>
      </w:r>
      <w:r>
        <w:rPr>
          <w:spacing w:val="80"/>
          <w:w w:val="150"/>
        </w:rPr>
        <w:t> </w:t>
      </w:r>
      <w:r>
        <w:rPr/>
        <w:t>por</w:t>
      </w:r>
      <w:r>
        <w:rPr>
          <w:spacing w:val="80"/>
          <w:w w:val="150"/>
        </w:rPr>
        <w:t> </w:t>
      </w:r>
      <w:r>
        <w:rPr/>
        <w:t>el</w:t>
      </w:r>
      <w:r>
        <w:rPr>
          <w:spacing w:val="80"/>
          <w:w w:val="150"/>
        </w:rPr>
        <w:t> </w:t>
      </w:r>
      <w:r>
        <w:rPr/>
        <w:t>otro</w:t>
      </w:r>
      <w:r>
        <w:rPr>
          <w:spacing w:val="80"/>
          <w:w w:val="150"/>
        </w:rPr>
        <w:t>   </w:t>
      </w:r>
      <w:r>
        <w:rPr/>
        <w:t>don </w:t>
      </w:r>
      <w:r>
        <w:rPr>
          <w:spacing w:val="-4"/>
        </w:rPr>
        <w:t>(ña)</w:t>
      </w:r>
      <w:r>
        <w:rPr>
          <w:u w:val="single"/>
        </w:rPr>
        <w:tab/>
        <w:tab/>
        <w:tab/>
        <w:tab/>
      </w:r>
      <w:r>
        <w:rPr/>
        <w:t>,</w:t>
      </w:r>
      <w:r>
        <w:rPr>
          <w:spacing w:val="80"/>
        </w:rPr>
        <w:t> </w:t>
      </w:r>
      <w:r>
        <w:rPr/>
        <w:t>Cedula de Identidad N° </w:t>
      </w:r>
      <w:r>
        <w:rPr>
          <w:u w:val="single"/>
        </w:rPr>
        <w:tab/>
        <w:tab/>
      </w:r>
      <w:r>
        <w:rPr>
          <w:spacing w:val="-16"/>
          <w:u w:val="single"/>
        </w:rPr>
        <w:t> </w:t>
      </w:r>
      <w:r>
        <w:rPr/>
        <w:t>,</w:t>
      </w:r>
      <w:r>
        <w:rPr>
          <w:spacing w:val="-15"/>
        </w:rPr>
        <w:t> </w:t>
      </w:r>
      <w:r>
        <w:rPr/>
        <w:t>domiciliado en </w:t>
      </w:r>
      <w:r>
        <w:rPr>
          <w:u w:val="single"/>
        </w:rPr>
        <w:tab/>
        <w:tab/>
        <w:tab/>
      </w:r>
      <w:r>
        <w:rPr/>
        <w:t>, comuna de </w:t>
      </w:r>
      <w:r>
        <w:rPr>
          <w:rFonts w:ascii="Times New Roman" w:hAnsi="Times New Roman"/>
          <w:u w:val="single"/>
        </w:rPr>
        <w:tab/>
        <w:tab/>
      </w:r>
      <w:r>
        <w:rPr/>
        <w:t>,</w:t>
      </w:r>
      <w:r>
        <w:rPr>
          <w:spacing w:val="-12"/>
        </w:rPr>
        <w:t> </w:t>
      </w:r>
      <w:r>
        <w:rPr/>
        <w:t>en</w:t>
      </w:r>
      <w:r>
        <w:rPr>
          <w:spacing w:val="-8"/>
        </w:rPr>
        <w:t> </w:t>
      </w:r>
      <w:r>
        <w:rPr/>
        <w:t>adelante</w:t>
      </w:r>
      <w:r>
        <w:rPr>
          <w:spacing w:val="-8"/>
        </w:rPr>
        <w:t> </w:t>
      </w:r>
      <w:r>
        <w:rPr/>
        <w:t>el</w:t>
      </w:r>
      <w:r>
        <w:rPr>
          <w:spacing w:val="-6"/>
        </w:rPr>
        <w:t> </w:t>
      </w:r>
      <w:r>
        <w:rPr/>
        <w:t>“Contratista”; se ha acordado celebrar el siguiente Contrato de Construcción de Obra Civil para la </w:t>
      </w:r>
      <w:r>
        <w:rPr>
          <w:spacing w:val="-2"/>
        </w:rPr>
        <w:t>ejecución</w:t>
      </w:r>
      <w:r>
        <w:rPr/>
        <w:tab/>
      </w:r>
      <w:r>
        <w:rPr>
          <w:spacing w:val="-5"/>
        </w:rPr>
        <w:t>del</w:t>
      </w:r>
      <w:r>
        <w:rPr/>
        <w:tab/>
      </w:r>
      <w:r>
        <w:rPr>
          <w:spacing w:val="-2"/>
        </w:rPr>
        <w:t>proyecto</w:t>
      </w:r>
      <w:r>
        <w:rPr/>
        <w:tab/>
      </w:r>
      <w:r>
        <w:rPr>
          <w:spacing w:val="-5"/>
        </w:rPr>
        <w:t>de</w:t>
      </w:r>
      <w:r>
        <w:rPr/>
        <w:tab/>
        <w:tab/>
      </w:r>
      <w:r>
        <w:rPr>
          <w:spacing w:val="-2"/>
        </w:rPr>
        <w:t>Riego</w:t>
      </w:r>
      <w:r>
        <w:rPr/>
        <w:tab/>
        <w:tab/>
      </w:r>
      <w:r>
        <w:rPr>
          <w:spacing w:val="-2"/>
        </w:rPr>
        <w:t>denominado:</w:t>
      </w:r>
    </w:p>
    <w:p>
      <w:pPr>
        <w:tabs>
          <w:tab w:pos="6122" w:val="left" w:leader="none"/>
        </w:tabs>
        <w:spacing w:line="249" w:lineRule="exact" w:before="0"/>
        <w:ind w:left="620" w:right="0" w:firstLine="0"/>
        <w:jc w:val="left"/>
        <w:rPr>
          <w:sz w:val="22"/>
        </w:rPr>
      </w:pPr>
      <w:r>
        <w:rPr>
          <w:sz w:val="22"/>
          <w:u w:val="single"/>
        </w:rPr>
        <w:tab/>
      </w:r>
      <w:r>
        <w:rPr>
          <w:spacing w:val="-10"/>
          <w:sz w:val="22"/>
        </w:rPr>
        <w:t>.</w:t>
      </w:r>
    </w:p>
    <w:p>
      <w:pPr>
        <w:pStyle w:val="BodyText"/>
        <w:tabs>
          <w:tab w:pos="9070" w:val="left" w:leader="none"/>
        </w:tabs>
        <w:spacing w:line="232" w:lineRule="auto" w:before="248"/>
        <w:ind w:right="612"/>
      </w:pPr>
      <w:r>
        <w:rPr>
          <w:rFonts w:ascii="Arial" w:hAnsi="Arial"/>
          <w:b/>
        </w:rPr>
        <w:t>PRIMERO: </w:t>
      </w:r>
      <w:r>
        <w:rPr/>
        <w:t>Los agricultores encomiendan al Contratista que ejecute el proyecto de riego asociativo, aprobado por la Agencia de Área de INDAP,</w:t>
      </w:r>
      <w:r>
        <w:rPr>
          <w:spacing w:val="40"/>
        </w:rPr>
        <w:t> </w:t>
      </w:r>
      <w:r>
        <w:rPr/>
        <w:t>Calama el día </w:t>
      </w:r>
      <w:r>
        <w:rPr>
          <w:u w:val="single"/>
        </w:rPr>
        <w:tab/>
      </w:r>
      <w:r>
        <w:rPr/>
        <w:t>,</w:t>
      </w:r>
      <w:r>
        <w:rPr>
          <w:spacing w:val="-10"/>
        </w:rPr>
        <w:t> </w:t>
      </w:r>
      <w:r>
        <w:rPr/>
        <w:t>de acuerdo</w:t>
      </w:r>
      <w:r>
        <w:rPr>
          <w:spacing w:val="-16"/>
        </w:rPr>
        <w:t> </w:t>
      </w:r>
      <w:r>
        <w:rPr/>
        <w:t>a</w:t>
      </w:r>
      <w:r>
        <w:rPr>
          <w:spacing w:val="-15"/>
        </w:rPr>
        <w:t> </w:t>
      </w:r>
      <w:r>
        <w:rPr/>
        <w:t>las</w:t>
      </w:r>
      <w:r>
        <w:rPr>
          <w:spacing w:val="-15"/>
        </w:rPr>
        <w:t> </w:t>
      </w:r>
      <w:r>
        <w:rPr/>
        <w:t>exigencias</w:t>
      </w:r>
      <w:r>
        <w:rPr>
          <w:spacing w:val="-16"/>
        </w:rPr>
        <w:t> </w:t>
      </w:r>
      <w:r>
        <w:rPr/>
        <w:t>establecidas</w:t>
      </w:r>
      <w:r>
        <w:rPr>
          <w:spacing w:val="-15"/>
        </w:rPr>
        <w:t> </w:t>
      </w:r>
      <w:r>
        <w:rPr/>
        <w:t>en</w:t>
      </w:r>
      <w:r>
        <w:rPr>
          <w:spacing w:val="-15"/>
        </w:rPr>
        <w:t> </w:t>
      </w:r>
      <w:r>
        <w:rPr/>
        <w:t>las</w:t>
      </w:r>
      <w:r>
        <w:rPr>
          <w:spacing w:val="-15"/>
        </w:rPr>
        <w:t> </w:t>
      </w:r>
      <w:r>
        <w:rPr/>
        <w:t>Normas</w:t>
      </w:r>
      <w:r>
        <w:rPr>
          <w:spacing w:val="-16"/>
        </w:rPr>
        <w:t> </w:t>
      </w:r>
      <w:r>
        <w:rPr/>
        <w:t>Técnicas</w:t>
      </w:r>
      <w:r>
        <w:rPr>
          <w:spacing w:val="-15"/>
        </w:rPr>
        <w:t> </w:t>
      </w:r>
      <w:r>
        <w:rPr/>
        <w:t>y</w:t>
      </w:r>
      <w:r>
        <w:rPr>
          <w:spacing w:val="-15"/>
        </w:rPr>
        <w:t> </w:t>
      </w:r>
      <w:r>
        <w:rPr/>
        <w:t>Procedimientos</w:t>
      </w:r>
      <w:r>
        <w:rPr>
          <w:spacing w:val="-16"/>
        </w:rPr>
        <w:t> </w:t>
      </w:r>
      <w:r>
        <w:rPr/>
        <w:t>Operativos del Programa de Riego Asociativo de INDAP, en adelante el “proyecto”.</w:t>
      </w:r>
    </w:p>
    <w:p>
      <w:pPr>
        <w:pStyle w:val="BodyText"/>
        <w:spacing w:line="235" w:lineRule="auto" w:before="241"/>
        <w:ind w:right="611"/>
      </w:pPr>
      <w:r>
        <w:rPr>
          <w:rFonts w:ascii="Arial" w:hAnsi="Arial"/>
          <w:b/>
        </w:rPr>
        <w:t>SEGUNDO:</w:t>
      </w:r>
      <w:r>
        <w:rPr>
          <w:rFonts w:ascii="Arial" w:hAnsi="Arial"/>
          <w:b/>
        </w:rPr>
        <w:t> </w:t>
      </w:r>
      <w:r>
        <w:rPr/>
        <w:t>El contratista</w:t>
      </w:r>
      <w:r>
        <w:rPr/>
        <w:t> acepta</w:t>
      </w:r>
      <w:r>
        <w:rPr/>
        <w:t> y se</w:t>
      </w:r>
      <w:r>
        <w:rPr/>
        <w:t> obliga</w:t>
      </w:r>
      <w:r>
        <w:rPr/>
        <w:t> a</w:t>
      </w:r>
      <w:r>
        <w:rPr/>
        <w:t> realizar la</w:t>
      </w:r>
      <w:r>
        <w:rPr/>
        <w:t> construcción</w:t>
      </w:r>
      <w:r>
        <w:rPr/>
        <w:t> de</w:t>
      </w:r>
      <w:r>
        <w:rPr/>
        <w:t> las obras de acuerdo</w:t>
      </w:r>
      <w:r>
        <w:rPr>
          <w:spacing w:val="-7"/>
        </w:rPr>
        <w:t> </w:t>
      </w:r>
      <w:r>
        <w:rPr/>
        <w:t>a</w:t>
      </w:r>
      <w:r>
        <w:rPr>
          <w:spacing w:val="-7"/>
        </w:rPr>
        <w:t> </w:t>
      </w:r>
      <w:r>
        <w:rPr/>
        <w:t>lo</w:t>
      </w:r>
      <w:r>
        <w:rPr>
          <w:spacing w:val="-7"/>
        </w:rPr>
        <w:t> </w:t>
      </w:r>
      <w:r>
        <w:rPr/>
        <w:t>señalado</w:t>
      </w:r>
      <w:r>
        <w:rPr>
          <w:spacing w:val="-7"/>
        </w:rPr>
        <w:t> </w:t>
      </w:r>
      <w:r>
        <w:rPr/>
        <w:t>en</w:t>
      </w:r>
      <w:r>
        <w:rPr>
          <w:spacing w:val="-7"/>
        </w:rPr>
        <w:t> </w:t>
      </w:r>
      <w:r>
        <w:rPr/>
        <w:t>el</w:t>
      </w:r>
      <w:r>
        <w:rPr>
          <w:spacing w:val="-3"/>
        </w:rPr>
        <w:t> </w:t>
      </w:r>
      <w:r>
        <w:rPr>
          <w:color w:val="00AFEF"/>
        </w:rPr>
        <w:t>Proyecto</w:t>
      </w:r>
      <w:r>
        <w:rPr>
          <w:color w:val="00AFEF"/>
          <w:spacing w:val="-7"/>
        </w:rPr>
        <w:t> </w:t>
      </w:r>
      <w:r>
        <w:rPr>
          <w:color w:val="00AFEF"/>
        </w:rPr>
        <w:t>indicado</w:t>
      </w:r>
      <w:r>
        <w:rPr>
          <w:color w:val="00AFEF"/>
          <w:spacing w:val="-4"/>
        </w:rPr>
        <w:t> </w:t>
      </w:r>
      <w:r>
        <w:rPr/>
        <w:t>en</w:t>
      </w:r>
      <w:r>
        <w:rPr>
          <w:spacing w:val="-7"/>
        </w:rPr>
        <w:t> </w:t>
      </w:r>
      <w:r>
        <w:rPr/>
        <w:t>la</w:t>
      </w:r>
      <w:r>
        <w:rPr>
          <w:spacing w:val="-12"/>
        </w:rPr>
        <w:t> </w:t>
      </w:r>
      <w:r>
        <w:rPr/>
        <w:t>primera</w:t>
      </w:r>
      <w:r>
        <w:rPr>
          <w:spacing w:val="-7"/>
        </w:rPr>
        <w:t> </w:t>
      </w:r>
      <w:r>
        <w:rPr/>
        <w:t>cláusula</w:t>
      </w:r>
      <w:r>
        <w:rPr>
          <w:spacing w:val="-7"/>
        </w:rPr>
        <w:t> </w:t>
      </w:r>
      <w:r>
        <w:rPr/>
        <w:t>de</w:t>
      </w:r>
      <w:r>
        <w:rPr>
          <w:spacing w:val="-7"/>
        </w:rPr>
        <w:t> </w:t>
      </w:r>
      <w:r>
        <w:rPr/>
        <w:t>éste</w:t>
      </w:r>
      <w:r>
        <w:rPr>
          <w:spacing w:val="-7"/>
        </w:rPr>
        <w:t> </w:t>
      </w:r>
      <w:r>
        <w:rPr/>
        <w:t>Contrato,</w:t>
      </w:r>
      <w:r>
        <w:rPr>
          <w:spacing w:val="-10"/>
        </w:rPr>
        <w:t> </w:t>
      </w:r>
      <w:r>
        <w:rPr/>
        <w:t>que declara conocer y que se entenderá parte integrante de este acto.</w:t>
      </w:r>
    </w:p>
    <w:p>
      <w:pPr>
        <w:pStyle w:val="BodyText"/>
        <w:spacing w:line="232" w:lineRule="auto" w:before="244"/>
        <w:ind w:right="619"/>
      </w:pPr>
      <w:r>
        <w:rPr>
          <w:rFonts w:ascii="Arial" w:hAnsi="Arial"/>
          <w:b/>
        </w:rPr>
        <w:t>TERCERO:</w:t>
      </w:r>
      <w:r>
        <w:rPr>
          <w:rFonts w:ascii="Arial" w:hAnsi="Arial"/>
          <w:b/>
        </w:rPr>
        <w:t> </w:t>
      </w:r>
      <w:r>
        <w:rPr/>
        <w:t>El</w:t>
      </w:r>
      <w:r>
        <w:rPr/>
        <w:t> Agricultor</w:t>
      </w:r>
      <w:r>
        <w:rPr/>
        <w:t> designa</w:t>
      </w:r>
      <w:r>
        <w:rPr/>
        <w:t> a</w:t>
      </w:r>
      <w:r>
        <w:rPr/>
        <w:t> INDAP como su mandatario para los efectos de supervisar</w:t>
      </w:r>
      <w:r>
        <w:rPr>
          <w:spacing w:val="-7"/>
        </w:rPr>
        <w:t> </w:t>
      </w:r>
      <w:r>
        <w:rPr/>
        <w:t>la</w:t>
      </w:r>
      <w:r>
        <w:rPr>
          <w:spacing w:val="-6"/>
        </w:rPr>
        <w:t> </w:t>
      </w:r>
      <w:r>
        <w:rPr/>
        <w:t>ejecución</w:t>
      </w:r>
      <w:r>
        <w:rPr>
          <w:spacing w:val="-6"/>
        </w:rPr>
        <w:t> </w:t>
      </w:r>
      <w:r>
        <w:rPr/>
        <w:t>del</w:t>
      </w:r>
      <w:r>
        <w:rPr>
          <w:spacing w:val="-8"/>
        </w:rPr>
        <w:t> </w:t>
      </w:r>
      <w:r>
        <w:rPr/>
        <w:t>proyecto</w:t>
      </w:r>
      <w:r>
        <w:rPr>
          <w:spacing w:val="-6"/>
        </w:rPr>
        <w:t> </w:t>
      </w:r>
      <w:r>
        <w:rPr/>
        <w:t>objeto</w:t>
      </w:r>
      <w:r>
        <w:rPr>
          <w:spacing w:val="-6"/>
        </w:rPr>
        <w:t> </w:t>
      </w:r>
      <w:r>
        <w:rPr/>
        <w:t>de</w:t>
      </w:r>
      <w:r>
        <w:rPr>
          <w:spacing w:val="-6"/>
        </w:rPr>
        <w:t> </w:t>
      </w:r>
      <w:r>
        <w:rPr/>
        <w:t>este</w:t>
      </w:r>
      <w:r>
        <w:rPr>
          <w:spacing w:val="-6"/>
        </w:rPr>
        <w:t> </w:t>
      </w:r>
      <w:r>
        <w:rPr/>
        <w:t>Contrato</w:t>
      </w:r>
      <w:r>
        <w:rPr>
          <w:spacing w:val="-6"/>
        </w:rPr>
        <w:t> </w:t>
      </w:r>
      <w:r>
        <w:rPr/>
        <w:t>debiendo</w:t>
      </w:r>
      <w:r>
        <w:rPr>
          <w:spacing w:val="-6"/>
        </w:rPr>
        <w:t> </w:t>
      </w:r>
      <w:r>
        <w:rPr/>
        <w:t>velar</w:t>
      </w:r>
      <w:r>
        <w:rPr>
          <w:spacing w:val="-7"/>
        </w:rPr>
        <w:t> </w:t>
      </w:r>
      <w:r>
        <w:rPr/>
        <w:t>por</w:t>
      </w:r>
      <w:r>
        <w:rPr>
          <w:spacing w:val="-7"/>
        </w:rPr>
        <w:t> </w:t>
      </w:r>
      <w:r>
        <w:rPr/>
        <w:t>su</w:t>
      </w:r>
      <w:r>
        <w:rPr>
          <w:spacing w:val="-6"/>
        </w:rPr>
        <w:t> </w:t>
      </w:r>
      <w:r>
        <w:rPr/>
        <w:t>correcto cumplimiento, de la misma forma faculta a INDAP para realizar los pagos al Contratista según</w:t>
      </w:r>
      <w:r>
        <w:rPr>
          <w:spacing w:val="-3"/>
        </w:rPr>
        <w:t> </w:t>
      </w:r>
      <w:r>
        <w:rPr/>
        <w:t>lo</w:t>
      </w:r>
      <w:r>
        <w:rPr>
          <w:spacing w:val="-7"/>
        </w:rPr>
        <w:t> </w:t>
      </w:r>
      <w:r>
        <w:rPr/>
        <w:t>acordado</w:t>
      </w:r>
      <w:r>
        <w:rPr>
          <w:spacing w:val="-3"/>
        </w:rPr>
        <w:t> </w:t>
      </w:r>
      <w:r>
        <w:rPr/>
        <w:t>en</w:t>
      </w:r>
      <w:r>
        <w:rPr>
          <w:spacing w:val="-3"/>
        </w:rPr>
        <w:t> </w:t>
      </w:r>
      <w:r>
        <w:rPr/>
        <w:t>las</w:t>
      </w:r>
      <w:r>
        <w:rPr>
          <w:spacing w:val="-5"/>
        </w:rPr>
        <w:t> </w:t>
      </w:r>
      <w:r>
        <w:rPr/>
        <w:t>siguientes</w:t>
      </w:r>
      <w:r>
        <w:rPr>
          <w:spacing w:val="-5"/>
        </w:rPr>
        <w:t> </w:t>
      </w:r>
      <w:r>
        <w:rPr/>
        <w:t>cláusulas,</w:t>
      </w:r>
      <w:r>
        <w:rPr>
          <w:spacing w:val="-6"/>
        </w:rPr>
        <w:t> </w:t>
      </w:r>
      <w:r>
        <w:rPr/>
        <w:t>con</w:t>
      </w:r>
      <w:r>
        <w:rPr>
          <w:spacing w:val="-7"/>
        </w:rPr>
        <w:t> </w:t>
      </w:r>
      <w:r>
        <w:rPr/>
        <w:t>cargo</w:t>
      </w:r>
      <w:r>
        <w:rPr>
          <w:spacing w:val="-7"/>
        </w:rPr>
        <w:t> </w:t>
      </w:r>
      <w:r>
        <w:rPr/>
        <w:t>al</w:t>
      </w:r>
      <w:r>
        <w:rPr>
          <w:spacing w:val="-4"/>
        </w:rPr>
        <w:t> </w:t>
      </w:r>
      <w:r>
        <w:rPr/>
        <w:t>incentivo</w:t>
      </w:r>
      <w:r>
        <w:rPr>
          <w:spacing w:val="-7"/>
        </w:rPr>
        <w:t> </w:t>
      </w:r>
      <w:r>
        <w:rPr/>
        <w:t>aprobado</w:t>
      </w:r>
      <w:r>
        <w:rPr>
          <w:spacing w:val="-3"/>
        </w:rPr>
        <w:t> </w:t>
      </w:r>
      <w:r>
        <w:rPr/>
        <w:t>o</w:t>
      </w:r>
      <w:r>
        <w:rPr>
          <w:spacing w:val="-7"/>
        </w:rPr>
        <w:t> </w:t>
      </w:r>
      <w:r>
        <w:rPr/>
        <w:t>al</w:t>
      </w:r>
      <w:r>
        <w:rPr>
          <w:spacing w:val="-4"/>
        </w:rPr>
        <w:t> </w:t>
      </w:r>
      <w:r>
        <w:rPr/>
        <w:t>crédito de enlace entregado para su financiamiento, según corresponda, a cobrar las multas que procedan y a ejecutar las garantías entregas por el contratista, si es necesario.</w:t>
      </w:r>
    </w:p>
    <w:p>
      <w:pPr>
        <w:pStyle w:val="BodyText"/>
        <w:spacing w:line="235" w:lineRule="auto" w:before="246"/>
        <w:ind w:right="625"/>
      </w:pPr>
      <w:r>
        <w:rPr>
          <w:rFonts w:ascii="Arial" w:hAnsi="Arial"/>
          <w:b/>
        </w:rPr>
        <w:t>CUARTO: </w:t>
      </w:r>
      <w:r>
        <w:rPr/>
        <w:t>El Contratista se obliga a través de este documento a asegurar la calidad y el funcionamiento del citado PROYECTO de modo que éste sea recepcionado conforme y definitivamente por INDAP, el agricultor o representante del grupo u organización </w:t>
      </w:r>
      <w:r>
        <w:rPr>
          <w:spacing w:val="-2"/>
        </w:rPr>
        <w:t>postulante.</w:t>
      </w:r>
    </w:p>
    <w:p>
      <w:pPr>
        <w:pStyle w:val="BodyText"/>
        <w:tabs>
          <w:tab w:pos="4469" w:val="left" w:leader="none"/>
        </w:tabs>
        <w:spacing w:line="232" w:lineRule="auto" w:before="241"/>
        <w:ind w:right="610"/>
      </w:pPr>
      <w:r>
        <w:rPr>
          <w:rFonts w:ascii="Arial" w:hAnsi="Arial"/>
          <w:b/>
        </w:rPr>
        <w:t>QUINTO:</w:t>
      </w:r>
      <w:r>
        <w:rPr>
          <w:rFonts w:ascii="Arial" w:hAnsi="Arial"/>
          <w:b/>
        </w:rPr>
        <w:t> </w:t>
      </w:r>
      <w:r>
        <w:rPr/>
        <w:t>El</w:t>
      </w:r>
      <w:r>
        <w:rPr/>
        <w:t> Contratista se compromete a ejecutar la obra de acuerdo con las especificaciones técnicas indicadas en el proyecto aprobado por INDAP, a través de la Resolución</w:t>
      </w:r>
      <w:r>
        <w:rPr>
          <w:spacing w:val="80"/>
        </w:rPr>
        <w:t> </w:t>
      </w:r>
      <w:r>
        <w:rPr/>
        <w:t>Exenta</w:t>
      </w:r>
      <w:r>
        <w:rPr>
          <w:spacing w:val="80"/>
        </w:rPr>
        <w:t> </w:t>
      </w:r>
      <w:r>
        <w:rPr/>
        <w:t>N°</w:t>
      </w:r>
      <w:r>
        <w:rPr>
          <w:u w:val="single"/>
        </w:rPr>
        <w:tab/>
      </w:r>
      <w:r>
        <w:rPr/>
        <w:t>/20</w:t>
      </w:r>
      <w:r>
        <w:rPr>
          <w:spacing w:val="40"/>
          <w:u w:val="single"/>
        </w:rPr>
        <w:t> </w:t>
      </w:r>
      <w:r>
        <w:rPr/>
        <w:t>, de la Dirección Regional de INDAP, Antofagasta. Asimismo, se obliga a cumplir con todas las especificaciones técnicas establecidas y a dar cumplimiento a su cronograma.</w:t>
      </w:r>
    </w:p>
    <w:p>
      <w:pPr>
        <w:pStyle w:val="BodyText"/>
        <w:spacing w:line="232" w:lineRule="auto" w:before="248"/>
        <w:ind w:right="627"/>
      </w:pPr>
      <w:r>
        <w:rPr>
          <w:rFonts w:ascii="Arial" w:hAnsi="Arial"/>
          <w:b/>
        </w:rPr>
        <w:t>SEXTO: </w:t>
      </w:r>
      <w:r>
        <w:rPr/>
        <w:t>El Contratista deberá aceptar la inspección de las obras por parte de INDAP a través de la Unidad de Riego Regional, el Ejecutivo de Área correspondiente y/o a través</w:t>
      </w:r>
    </w:p>
    <w:p>
      <w:pPr>
        <w:pStyle w:val="BodyText"/>
        <w:spacing w:after="0" w:line="232" w:lineRule="auto"/>
        <w:sectPr>
          <w:headerReference w:type="default" r:id="rId5"/>
          <w:type w:val="continuous"/>
          <w:pgSz w:w="12240" w:h="18720"/>
          <w:pgMar w:header="1022" w:footer="0" w:top="2220" w:bottom="280" w:left="1080" w:right="1080"/>
          <w:pgNumType w:start="1"/>
        </w:sectPr>
      </w:pPr>
    </w:p>
    <w:p>
      <w:pPr>
        <w:pStyle w:val="BodyText"/>
        <w:spacing w:before="166"/>
        <w:ind w:left="0"/>
        <w:jc w:val="left"/>
      </w:pPr>
    </w:p>
    <w:p>
      <w:pPr>
        <w:pStyle w:val="BodyText"/>
        <w:spacing w:line="232" w:lineRule="auto"/>
        <w:ind w:right="628"/>
      </w:pPr>
      <w:r>
        <w:rPr/>
        <w:t>de profesionales asesores especialmente nombrados para estos efectos, por la Dirección Regional de INDAP o la Agencia de Área Calama.</w:t>
      </w:r>
    </w:p>
    <w:p>
      <w:pPr>
        <w:pStyle w:val="BodyText"/>
        <w:spacing w:line="232" w:lineRule="auto" w:before="244"/>
        <w:ind w:right="626"/>
      </w:pPr>
      <w:r>
        <w:rPr>
          <w:rFonts w:ascii="Arial" w:hAnsi="Arial"/>
          <w:b/>
        </w:rPr>
        <w:t>SEPTIMO: </w:t>
      </w:r>
      <w:r>
        <w:rPr/>
        <w:t>El Contratista bajo ninguna circunstancia podrá traspasar responsabilidades</w:t>
      </w:r>
      <w:r>
        <w:rPr>
          <w:spacing w:val="-1"/>
        </w:rPr>
        <w:t> </w:t>
      </w:r>
      <w:r>
        <w:rPr/>
        <w:t>ni obligaciones del presente Contrato a terceros.</w:t>
      </w:r>
    </w:p>
    <w:p>
      <w:pPr>
        <w:pStyle w:val="BodyText"/>
        <w:spacing w:line="232" w:lineRule="auto" w:before="250"/>
        <w:ind w:right="607"/>
      </w:pPr>
      <w:r>
        <w:rPr>
          <w:rFonts w:ascii="Arial" w:hAnsi="Arial"/>
          <w:b/>
        </w:rPr>
        <w:t>OCTAVO: </w:t>
      </w:r>
      <w:r>
        <w:rPr/>
        <w:t>El Contratista, una vez terminada la obra, hará entrega a la Unidad de Riego Regional de INDAP y al representante de los Agricultores, para su recepción, el aviso de término de obra, el cual se realizará a lo menos con cinco días hábiles de anticipación al plazo establecido para el término de las obras, establecido en las bases del llamado, estando</w:t>
      </w:r>
      <w:r>
        <w:rPr>
          <w:spacing w:val="-5"/>
        </w:rPr>
        <w:t> </w:t>
      </w:r>
      <w:r>
        <w:rPr/>
        <w:t>obligado el</w:t>
      </w:r>
      <w:r>
        <w:rPr>
          <w:spacing w:val="-2"/>
        </w:rPr>
        <w:t> </w:t>
      </w:r>
      <w:r>
        <w:rPr/>
        <w:t>agricultor</w:t>
      </w:r>
      <w:r>
        <w:rPr>
          <w:spacing w:val="-1"/>
        </w:rPr>
        <w:t> </w:t>
      </w:r>
      <w:r>
        <w:rPr/>
        <w:t>y</w:t>
      </w:r>
      <w:r>
        <w:rPr>
          <w:spacing w:val="-3"/>
        </w:rPr>
        <w:t> </w:t>
      </w:r>
      <w:r>
        <w:rPr/>
        <w:t>los</w:t>
      </w:r>
      <w:r>
        <w:rPr>
          <w:spacing w:val="-3"/>
        </w:rPr>
        <w:t> </w:t>
      </w:r>
      <w:r>
        <w:rPr/>
        <w:t>funcionarios</w:t>
      </w:r>
      <w:r>
        <w:rPr>
          <w:spacing w:val="-3"/>
        </w:rPr>
        <w:t> </w:t>
      </w:r>
      <w:r>
        <w:rPr/>
        <w:t>de INDAP</w:t>
      </w:r>
      <w:r>
        <w:rPr>
          <w:spacing w:val="-4"/>
        </w:rPr>
        <w:t> </w:t>
      </w:r>
      <w:r>
        <w:rPr/>
        <w:t>a inspeccionar</w:t>
      </w:r>
      <w:r>
        <w:rPr>
          <w:spacing w:val="-1"/>
        </w:rPr>
        <w:t> </w:t>
      </w:r>
      <w:r>
        <w:rPr/>
        <w:t>y</w:t>
      </w:r>
      <w:r>
        <w:rPr>
          <w:spacing w:val="-3"/>
        </w:rPr>
        <w:t> </w:t>
      </w:r>
      <w:r>
        <w:rPr/>
        <w:t>si</w:t>
      </w:r>
      <w:r>
        <w:rPr>
          <w:spacing w:val="-2"/>
        </w:rPr>
        <w:t> </w:t>
      </w:r>
      <w:r>
        <w:rPr/>
        <w:t>corresponde recepcionar la obra dentro del plazo de 10 días.</w:t>
      </w:r>
    </w:p>
    <w:p>
      <w:pPr>
        <w:pStyle w:val="BodyText"/>
        <w:tabs>
          <w:tab w:pos="6266" w:val="left" w:leader="none"/>
        </w:tabs>
        <w:spacing w:line="232" w:lineRule="auto" w:before="248"/>
        <w:ind w:right="624"/>
      </w:pPr>
      <w:r>
        <w:rPr>
          <w:rFonts w:ascii="Arial" w:hAnsi="Arial"/>
          <w:b/>
        </w:rPr>
        <w:t>NOVENO:</w:t>
      </w:r>
      <w:r>
        <w:rPr>
          <w:rFonts w:ascii="Arial" w:hAnsi="Arial"/>
          <w:b/>
        </w:rPr>
        <w:t> </w:t>
      </w:r>
      <w:r>
        <w:rPr/>
        <w:t>Para</w:t>
      </w:r>
      <w:r>
        <w:rPr/>
        <w:t> la</w:t>
      </w:r>
      <w:r>
        <w:rPr/>
        <w:t> ejecución</w:t>
      </w:r>
      <w:r>
        <w:rPr/>
        <w:t> de</w:t>
      </w:r>
      <w:r>
        <w:rPr/>
        <w:t> los</w:t>
      </w:r>
      <w:r>
        <w:rPr/>
        <w:t> trabajos</w:t>
      </w:r>
      <w:r>
        <w:rPr/>
        <w:t> encomendados</w:t>
      </w:r>
      <w:r>
        <w:rPr/>
        <w:t> al</w:t>
      </w:r>
      <w:r>
        <w:rPr/>
        <w:t> Contratista, las partes acuerdan un </w:t>
      </w:r>
      <w:r>
        <w:rPr>
          <w:rFonts w:ascii="Arial" w:hAnsi="Arial"/>
          <w:b/>
        </w:rPr>
        <w:t>plazo de</w:t>
      </w:r>
      <w:r>
        <w:rPr>
          <w:rFonts w:ascii="Arial" w:hAnsi="Arial"/>
          <w:b/>
          <w:spacing w:val="40"/>
        </w:rPr>
        <w:t> </w:t>
      </w:r>
      <w:r>
        <w:rPr>
          <w:rFonts w:ascii="Arial" w:hAnsi="Arial"/>
          <w:b/>
          <w:spacing w:val="80"/>
          <w:u w:val="single"/>
        </w:rPr>
        <w:t>   </w:t>
      </w:r>
      <w:r>
        <w:rPr>
          <w:rFonts w:ascii="Arial" w:hAnsi="Arial"/>
          <w:b/>
          <w:spacing w:val="61"/>
        </w:rPr>
        <w:t> </w:t>
      </w:r>
      <w:r>
        <w:rPr>
          <w:rFonts w:ascii="Arial" w:hAnsi="Arial"/>
          <w:b/>
        </w:rPr>
        <w:t>días </w:t>
      </w:r>
      <w:r>
        <w:rPr/>
        <w:t>a contar del </w:t>
      </w:r>
      <w:r>
        <w:rPr>
          <w:u w:val="single"/>
        </w:rPr>
        <w:tab/>
      </w:r>
      <w:r>
        <w:rPr/>
        <w:t>de 20</w:t>
      </w:r>
      <w:r>
        <w:rPr>
          <w:spacing w:val="80"/>
          <w:u w:val="single"/>
        </w:rPr>
        <w:t>  </w:t>
      </w:r>
      <w:r>
        <w:rPr/>
        <w:t>.</w:t>
      </w:r>
    </w:p>
    <w:p>
      <w:pPr>
        <w:pStyle w:val="BodyText"/>
        <w:tabs>
          <w:tab w:pos="2862" w:val="left" w:leader="none"/>
          <w:tab w:pos="5556" w:val="left" w:leader="none"/>
        </w:tabs>
        <w:spacing w:line="232" w:lineRule="auto" w:before="244"/>
        <w:ind w:right="614"/>
      </w:pPr>
      <w:r>
        <w:rPr>
          <w:rFonts w:ascii="Arial" w:hAnsi="Arial"/>
          <w:b/>
        </w:rPr>
        <w:t>DÉCIMO:</w:t>
      </w:r>
      <w:r>
        <w:rPr>
          <w:rFonts w:ascii="Arial" w:hAnsi="Arial"/>
          <w:b/>
          <w:spacing w:val="-1"/>
        </w:rPr>
        <w:t> </w:t>
      </w:r>
      <w:r>
        <w:rPr/>
        <w:t>El</w:t>
      </w:r>
      <w:r>
        <w:rPr>
          <w:spacing w:val="-2"/>
        </w:rPr>
        <w:t> </w:t>
      </w:r>
      <w:r>
        <w:rPr/>
        <w:t>valor</w:t>
      </w:r>
      <w:r>
        <w:rPr>
          <w:spacing w:val="-1"/>
        </w:rPr>
        <w:t> </w:t>
      </w:r>
      <w:r>
        <w:rPr/>
        <w:t>total</w:t>
      </w:r>
      <w:r>
        <w:rPr>
          <w:spacing w:val="-2"/>
        </w:rPr>
        <w:t> </w:t>
      </w:r>
      <w:r>
        <w:rPr/>
        <w:t>asignado para los</w:t>
      </w:r>
      <w:r>
        <w:rPr>
          <w:spacing w:val="-3"/>
        </w:rPr>
        <w:t> </w:t>
      </w:r>
      <w:r>
        <w:rPr/>
        <w:t>trabajos a</w:t>
      </w:r>
      <w:r>
        <w:rPr>
          <w:spacing w:val="-5"/>
        </w:rPr>
        <w:t> </w:t>
      </w:r>
      <w:r>
        <w:rPr/>
        <w:t>realizar por el</w:t>
      </w:r>
      <w:r>
        <w:rPr>
          <w:spacing w:val="-2"/>
        </w:rPr>
        <w:t> </w:t>
      </w:r>
      <w:r>
        <w:rPr/>
        <w:t>Contratista alcanza a la suma</w:t>
      </w:r>
      <w:r>
        <w:rPr>
          <w:spacing w:val="40"/>
        </w:rPr>
        <w:t> </w:t>
      </w:r>
      <w:r>
        <w:rPr/>
        <w:t>de</w:t>
      </w:r>
      <w:r>
        <w:rPr>
          <w:spacing w:val="40"/>
        </w:rPr>
        <w:t> </w:t>
      </w:r>
      <w:r>
        <w:rPr/>
        <w:t>$</w:t>
      </w:r>
      <w:r>
        <w:rPr>
          <w:u w:val="single"/>
        </w:rPr>
        <w:tab/>
      </w:r>
      <w:r>
        <w:rPr>
          <w:spacing w:val="-10"/>
        </w:rPr>
        <w:t>(</w:t>
      </w:r>
      <w:r>
        <w:rPr>
          <w:u w:val="single"/>
        </w:rPr>
        <w:tab/>
      </w:r>
      <w:r>
        <w:rPr>
          <w:spacing w:val="-1"/>
        </w:rPr>
        <w:t> </w:t>
      </w:r>
      <w:r>
        <w:rPr/>
        <w:t>pesos) . El valor indicado es fijo sin reajustes, con impuesto incluidos. Suma que incluye todos los trabajos que demande la ejecución del proyecto tales como: materiales, mano de obra, fletes, profesionales y todo gasto inherente al</w:t>
      </w:r>
      <w:r>
        <w:rPr>
          <w:spacing w:val="-1"/>
        </w:rPr>
        <w:t> </w:t>
      </w:r>
      <w:r>
        <w:rPr/>
        <w:t>control</w:t>
      </w:r>
      <w:r>
        <w:rPr>
          <w:spacing w:val="-1"/>
        </w:rPr>
        <w:t> </w:t>
      </w:r>
      <w:r>
        <w:rPr/>
        <w:t>de calidad tanto de los</w:t>
      </w:r>
      <w:r>
        <w:rPr>
          <w:spacing w:val="-2"/>
        </w:rPr>
        <w:t> </w:t>
      </w:r>
      <w:r>
        <w:rPr/>
        <w:t>materiales</w:t>
      </w:r>
      <w:r>
        <w:rPr>
          <w:spacing w:val="-2"/>
        </w:rPr>
        <w:t> </w:t>
      </w:r>
      <w:r>
        <w:rPr/>
        <w:t>empleados</w:t>
      </w:r>
      <w:r>
        <w:rPr>
          <w:spacing w:val="-2"/>
        </w:rPr>
        <w:t> </w:t>
      </w:r>
      <w:r>
        <w:rPr/>
        <w:t>como de las</w:t>
      </w:r>
      <w:r>
        <w:rPr>
          <w:spacing w:val="-2"/>
        </w:rPr>
        <w:t> </w:t>
      </w:r>
      <w:r>
        <w:rPr/>
        <w:t>obras </w:t>
      </w:r>
      <w:r>
        <w:rPr>
          <w:spacing w:val="-2"/>
        </w:rPr>
        <w:t>ejecutadas.</w:t>
      </w:r>
    </w:p>
    <w:p>
      <w:pPr>
        <w:pStyle w:val="BodyText"/>
        <w:spacing w:line="251" w:lineRule="exact" w:before="242"/>
        <w:jc w:val="left"/>
      </w:pPr>
      <w:r>
        <w:rPr/>
        <w:t>De</w:t>
      </w:r>
      <w:r>
        <w:rPr>
          <w:spacing w:val="31"/>
        </w:rPr>
        <w:t> </w:t>
      </w:r>
      <w:r>
        <w:rPr/>
        <w:t>la</w:t>
      </w:r>
      <w:r>
        <w:rPr>
          <w:spacing w:val="31"/>
        </w:rPr>
        <w:t> </w:t>
      </w:r>
      <w:r>
        <w:rPr/>
        <w:t>suma</w:t>
      </w:r>
      <w:r>
        <w:rPr>
          <w:spacing w:val="27"/>
        </w:rPr>
        <w:t> </w:t>
      </w:r>
      <w:r>
        <w:rPr/>
        <w:t>indicada</w:t>
      </w:r>
      <w:r>
        <w:rPr>
          <w:spacing w:val="27"/>
        </w:rPr>
        <w:t> </w:t>
      </w:r>
      <w:r>
        <w:rPr/>
        <w:t>en</w:t>
      </w:r>
      <w:r>
        <w:rPr>
          <w:spacing w:val="32"/>
        </w:rPr>
        <w:t> </w:t>
      </w:r>
      <w:r>
        <w:rPr/>
        <w:t>el</w:t>
      </w:r>
      <w:r>
        <w:rPr>
          <w:spacing w:val="30"/>
        </w:rPr>
        <w:t> </w:t>
      </w:r>
      <w:r>
        <w:rPr/>
        <w:t>párrafo</w:t>
      </w:r>
      <w:r>
        <w:rPr>
          <w:spacing w:val="27"/>
        </w:rPr>
        <w:t> </w:t>
      </w:r>
      <w:r>
        <w:rPr/>
        <w:t>primero,</w:t>
      </w:r>
      <w:r>
        <w:rPr>
          <w:spacing w:val="28"/>
        </w:rPr>
        <w:t> </w:t>
      </w:r>
      <w:r>
        <w:rPr/>
        <w:t>INDAP</w:t>
      </w:r>
      <w:r>
        <w:rPr>
          <w:spacing w:val="28"/>
        </w:rPr>
        <w:t> </w:t>
      </w:r>
      <w:r>
        <w:rPr/>
        <w:t>aportará</w:t>
      </w:r>
      <w:r>
        <w:rPr>
          <w:spacing w:val="31"/>
        </w:rPr>
        <w:t> </w:t>
      </w:r>
      <w:r>
        <w:rPr/>
        <w:t>como</w:t>
      </w:r>
      <w:r>
        <w:rPr>
          <w:spacing w:val="28"/>
        </w:rPr>
        <w:t> </w:t>
      </w:r>
      <w:r>
        <w:rPr/>
        <w:t>subsidio</w:t>
      </w:r>
      <w:r>
        <w:rPr>
          <w:spacing w:val="39"/>
        </w:rPr>
        <w:t> </w:t>
      </w:r>
      <w:r>
        <w:rPr/>
        <w:t>la</w:t>
      </w:r>
      <w:r>
        <w:rPr>
          <w:spacing w:val="31"/>
        </w:rPr>
        <w:t> </w:t>
      </w:r>
      <w:r>
        <w:rPr/>
        <w:t>suma</w:t>
      </w:r>
      <w:r>
        <w:rPr>
          <w:spacing w:val="32"/>
        </w:rPr>
        <w:t> </w:t>
      </w:r>
      <w:r>
        <w:rPr>
          <w:spacing w:val="-5"/>
        </w:rPr>
        <w:t>de</w:t>
      </w:r>
    </w:p>
    <w:p>
      <w:pPr>
        <w:pStyle w:val="BodyText"/>
        <w:tabs>
          <w:tab w:pos="1776" w:val="left" w:leader="none"/>
          <w:tab w:pos="5564" w:val="left" w:leader="none"/>
        </w:tabs>
        <w:spacing w:line="248" w:lineRule="exact"/>
        <w:jc w:val="left"/>
      </w:pPr>
      <w:r>
        <w:rPr>
          <w:rFonts w:ascii="Arial" w:hAnsi="Arial"/>
          <w:b/>
          <w:spacing w:val="-10"/>
        </w:rPr>
        <w:t>$</w:t>
      </w:r>
      <w:r>
        <w:rPr>
          <w:rFonts w:ascii="Arial" w:hAnsi="Arial"/>
          <w:b/>
          <w:u w:val="single"/>
        </w:rPr>
        <w:tab/>
      </w:r>
      <w:r>
        <w:rPr>
          <w:rFonts w:ascii="Arial" w:hAnsi="Arial"/>
          <w:b/>
          <w:spacing w:val="40"/>
        </w:rPr>
        <w:t> </w:t>
      </w:r>
      <w:r>
        <w:rPr/>
        <w:t>(</w:t>
      </w:r>
      <w:r>
        <w:rPr>
          <w:u w:val="single"/>
        </w:rPr>
        <w:tab/>
      </w:r>
      <w:r>
        <w:rPr>
          <w:spacing w:val="40"/>
        </w:rPr>
        <w:t> </w:t>
      </w:r>
      <w:r>
        <w:rPr/>
        <w:t>pesos)</w:t>
      </w:r>
      <w:r>
        <w:rPr>
          <w:spacing w:val="80"/>
          <w:w w:val="150"/>
        </w:rPr>
        <w:t> </w:t>
      </w:r>
      <w:r>
        <w:rPr/>
        <w:t>y</w:t>
      </w:r>
      <w:r>
        <w:rPr>
          <w:spacing w:val="79"/>
          <w:w w:val="150"/>
        </w:rPr>
        <w:t> </w:t>
      </w:r>
      <w:r>
        <w:rPr/>
        <w:t>los</w:t>
      </w:r>
      <w:r>
        <w:rPr>
          <w:spacing w:val="79"/>
          <w:w w:val="150"/>
        </w:rPr>
        <w:t> </w:t>
      </w:r>
      <w:r>
        <w:rPr/>
        <w:t>Agricultores</w:t>
      </w:r>
      <w:r>
        <w:rPr>
          <w:spacing w:val="80"/>
          <w:w w:val="150"/>
        </w:rPr>
        <w:t> </w:t>
      </w:r>
      <w:r>
        <w:rPr/>
        <w:t>aportarán</w:t>
      </w:r>
    </w:p>
    <w:p>
      <w:pPr>
        <w:tabs>
          <w:tab w:pos="1776" w:val="left" w:leader="none"/>
          <w:tab w:pos="3256" w:val="left" w:leader="none"/>
        </w:tabs>
        <w:spacing w:line="245" w:lineRule="exact" w:before="0"/>
        <w:ind w:left="620" w:right="0" w:firstLine="0"/>
        <w:jc w:val="left"/>
        <w:rPr>
          <w:sz w:val="22"/>
        </w:rPr>
      </w:pPr>
      <w:r>
        <w:rPr>
          <w:rFonts w:ascii="Arial"/>
          <w:b/>
          <w:spacing w:val="-10"/>
          <w:sz w:val="22"/>
        </w:rPr>
        <w:t>$</w:t>
      </w:r>
      <w:r>
        <w:rPr>
          <w:rFonts w:ascii="Arial"/>
          <w:b/>
          <w:sz w:val="22"/>
          <w:u w:val="single"/>
        </w:rPr>
        <w:tab/>
      </w:r>
      <w:r>
        <w:rPr>
          <w:spacing w:val="-10"/>
          <w:sz w:val="22"/>
        </w:rPr>
        <w:t>(</w:t>
      </w:r>
      <w:r>
        <w:rPr>
          <w:sz w:val="22"/>
          <w:u w:val="single"/>
        </w:rPr>
        <w:tab/>
      </w:r>
    </w:p>
    <w:p>
      <w:pPr>
        <w:pStyle w:val="BodyText"/>
        <w:tabs>
          <w:tab w:pos="3186" w:val="left" w:leader="none"/>
        </w:tabs>
        <w:spacing w:line="249" w:lineRule="exact"/>
        <w:jc w:val="left"/>
      </w:pPr>
      <w:r>
        <w:rPr>
          <w:u w:val="single"/>
        </w:rPr>
        <w:tab/>
      </w:r>
      <w:r>
        <w:rPr>
          <w:spacing w:val="-2"/>
        </w:rPr>
        <w:t>pesos).</w:t>
      </w:r>
    </w:p>
    <w:p>
      <w:pPr>
        <w:pStyle w:val="BodyText"/>
        <w:spacing w:line="232" w:lineRule="auto" w:before="244"/>
        <w:ind w:right="613"/>
      </w:pPr>
      <w:r>
        <w:rPr>
          <w:rFonts w:ascii="Arial" w:hAnsi="Arial"/>
          <w:b/>
        </w:rPr>
        <w:t>UNDÉCIMO:</w:t>
      </w:r>
      <w:r>
        <w:rPr>
          <w:rFonts w:ascii="Arial" w:hAnsi="Arial"/>
          <w:b/>
        </w:rPr>
        <w:t> </w:t>
      </w:r>
      <w:r>
        <w:rPr/>
        <w:t>La modalidad de pago del subsidio entregado por INDAP destinado a la construcción</w:t>
      </w:r>
      <w:r>
        <w:rPr>
          <w:spacing w:val="15"/>
        </w:rPr>
        <w:t> </w:t>
      </w:r>
      <w:r>
        <w:rPr/>
        <w:t>de</w:t>
      </w:r>
      <w:r>
        <w:rPr>
          <w:spacing w:val="14"/>
        </w:rPr>
        <w:t> </w:t>
      </w:r>
      <w:r>
        <w:rPr/>
        <w:t>la</w:t>
      </w:r>
      <w:r>
        <w:rPr>
          <w:spacing w:val="15"/>
        </w:rPr>
        <w:t> </w:t>
      </w:r>
      <w:r>
        <w:rPr/>
        <w:t>obra</w:t>
      </w:r>
      <w:r>
        <w:rPr>
          <w:spacing w:val="15"/>
        </w:rPr>
        <w:t> </w:t>
      </w:r>
      <w:r>
        <w:rPr/>
        <w:t>se</w:t>
      </w:r>
      <w:r>
        <w:rPr>
          <w:spacing w:val="15"/>
        </w:rPr>
        <w:t> </w:t>
      </w:r>
      <w:r>
        <w:rPr/>
        <w:t>realizará</w:t>
      </w:r>
      <w:r>
        <w:rPr>
          <w:spacing w:val="15"/>
        </w:rPr>
        <w:t> </w:t>
      </w:r>
      <w:r>
        <w:rPr/>
        <w:t>en</w:t>
      </w:r>
      <w:r>
        <w:rPr>
          <w:spacing w:val="15"/>
        </w:rPr>
        <w:t> </w:t>
      </w:r>
      <w:r>
        <w:rPr/>
        <w:t>las</w:t>
      </w:r>
      <w:r>
        <w:rPr>
          <w:spacing w:val="12"/>
        </w:rPr>
        <w:t> </w:t>
      </w:r>
      <w:r>
        <w:rPr/>
        <w:t>siguientes</w:t>
      </w:r>
      <w:r>
        <w:rPr>
          <w:spacing w:val="13"/>
        </w:rPr>
        <w:t> </w:t>
      </w:r>
      <w:r>
        <w:rPr/>
        <w:t>cuotas</w:t>
      </w:r>
      <w:r>
        <w:rPr>
          <w:spacing w:val="12"/>
        </w:rPr>
        <w:t> </w:t>
      </w:r>
      <w:r>
        <w:rPr/>
        <w:t>que</w:t>
      </w:r>
      <w:r>
        <w:rPr>
          <w:spacing w:val="15"/>
        </w:rPr>
        <w:t> </w:t>
      </w:r>
      <w:r>
        <w:rPr/>
        <w:t>equivalen</w:t>
      </w:r>
      <w:r>
        <w:rPr>
          <w:spacing w:val="15"/>
        </w:rPr>
        <w:t> </w:t>
      </w:r>
      <w:r>
        <w:rPr/>
        <w:t>a</w:t>
      </w:r>
      <w:r>
        <w:rPr>
          <w:spacing w:val="15"/>
        </w:rPr>
        <w:t> </w:t>
      </w:r>
      <w:r>
        <w:rPr/>
        <w:t>un</w:t>
      </w:r>
      <w:r>
        <w:rPr>
          <w:spacing w:val="14"/>
        </w:rPr>
        <w:t> </w:t>
      </w:r>
      <w:r>
        <w:rPr/>
        <w:t>total</w:t>
      </w:r>
      <w:r>
        <w:rPr>
          <w:spacing w:val="14"/>
        </w:rPr>
        <w:t> </w:t>
      </w:r>
      <w:r>
        <w:rPr>
          <w:spacing w:val="-5"/>
        </w:rPr>
        <w:t>de</w:t>
      </w:r>
    </w:p>
    <w:p>
      <w:pPr>
        <w:pStyle w:val="BodyText"/>
        <w:tabs>
          <w:tab w:pos="2457" w:val="left" w:leader="none"/>
        </w:tabs>
        <w:spacing w:line="237" w:lineRule="auto"/>
        <w:ind w:right="627"/>
      </w:pPr>
      <w:r>
        <w:rPr>
          <w:spacing w:val="-10"/>
        </w:rPr>
        <w:t>$</w:t>
      </w:r>
      <w:r>
        <w:rPr>
          <w:u w:val="single"/>
        </w:rPr>
        <w:tab/>
      </w:r>
      <w:r>
        <w:rPr/>
        <w:t>, a pagar al Contratista contra obra terminada y recepcionada a conformidad por INDAP y el</w:t>
      </w:r>
      <w:r>
        <w:rPr>
          <w:spacing w:val="40"/>
        </w:rPr>
        <w:t> </w:t>
      </w:r>
      <w:r>
        <w:rPr/>
        <w:t>Agricultor.</w:t>
      </w:r>
    </w:p>
    <w:p>
      <w:pPr>
        <w:pStyle w:val="BodyText"/>
        <w:tabs>
          <w:tab w:pos="6625" w:val="left" w:leader="none"/>
        </w:tabs>
        <w:spacing w:line="232" w:lineRule="auto" w:before="238"/>
        <w:ind w:right="613"/>
        <w:jc w:val="left"/>
      </w:pPr>
      <w:r>
        <w:rPr/>
        <w:t>1.- Primera Cuota, ascendiente a la suma de $</w:t>
      </w:r>
      <w:r>
        <w:rPr>
          <w:u w:val="single"/>
        </w:rPr>
        <w:tab/>
      </w:r>
      <w:r>
        <w:rPr/>
        <w:t> y</w:t>
      </w:r>
      <w:r>
        <w:rPr>
          <w:spacing w:val="40"/>
        </w:rPr>
        <w:t> </w:t>
      </w:r>
      <w:r>
        <w:rPr/>
        <w:t>se pagará una vez que el contratista cumpla con los siguientes requisitos:</w:t>
      </w:r>
    </w:p>
    <w:p>
      <w:pPr>
        <w:pStyle w:val="ListParagraph"/>
        <w:numPr>
          <w:ilvl w:val="0"/>
          <w:numId w:val="1"/>
        </w:numPr>
        <w:tabs>
          <w:tab w:pos="755" w:val="left" w:leader="none"/>
        </w:tabs>
        <w:spacing w:line="242" w:lineRule="exact" w:before="0" w:after="0"/>
        <w:ind w:left="755" w:right="0" w:hanging="135"/>
        <w:jc w:val="left"/>
        <w:rPr>
          <w:sz w:val="22"/>
        </w:rPr>
      </w:pPr>
      <w:r>
        <w:rPr>
          <w:sz w:val="22"/>
        </w:rPr>
        <w:t>Presentar</w:t>
      </w:r>
      <w:r>
        <w:rPr>
          <w:spacing w:val="-13"/>
          <w:sz w:val="22"/>
        </w:rPr>
        <w:t> </w:t>
      </w:r>
      <w:r>
        <w:rPr>
          <w:sz w:val="22"/>
        </w:rPr>
        <w:t>un</w:t>
      </w:r>
      <w:r>
        <w:rPr>
          <w:spacing w:val="-11"/>
          <w:sz w:val="22"/>
        </w:rPr>
        <w:t> </w:t>
      </w:r>
      <w:r>
        <w:rPr>
          <w:sz w:val="22"/>
        </w:rPr>
        <w:t>avance</w:t>
      </w:r>
      <w:r>
        <w:rPr>
          <w:spacing w:val="-7"/>
          <w:sz w:val="22"/>
        </w:rPr>
        <w:t> </w:t>
      </w:r>
      <w:r>
        <w:rPr>
          <w:sz w:val="22"/>
        </w:rPr>
        <w:t>del</w:t>
      </w:r>
      <w:r>
        <w:rPr>
          <w:spacing w:val="-9"/>
          <w:sz w:val="22"/>
        </w:rPr>
        <w:t> </w:t>
      </w:r>
      <w:r>
        <w:rPr>
          <w:sz w:val="22"/>
        </w:rPr>
        <w:t>proyecto</w:t>
      </w:r>
      <w:r>
        <w:rPr>
          <w:spacing w:val="-6"/>
          <w:sz w:val="22"/>
        </w:rPr>
        <w:t> </w:t>
      </w:r>
      <w:r>
        <w:rPr>
          <w:sz w:val="22"/>
        </w:rPr>
        <w:t>del</w:t>
      </w:r>
      <w:r>
        <w:rPr>
          <w:spacing w:val="-14"/>
          <w:sz w:val="22"/>
        </w:rPr>
        <w:t> </w:t>
      </w:r>
      <w:r>
        <w:rPr>
          <w:spacing w:val="-4"/>
          <w:sz w:val="22"/>
        </w:rPr>
        <w:t>50%.</w:t>
      </w:r>
    </w:p>
    <w:p>
      <w:pPr>
        <w:pStyle w:val="ListParagraph"/>
        <w:numPr>
          <w:ilvl w:val="0"/>
          <w:numId w:val="1"/>
        </w:numPr>
        <w:tabs>
          <w:tab w:pos="775" w:val="left" w:leader="none"/>
        </w:tabs>
        <w:spacing w:line="237" w:lineRule="auto" w:before="0" w:after="0"/>
        <w:ind w:left="620" w:right="625" w:firstLine="0"/>
        <w:jc w:val="left"/>
        <w:rPr>
          <w:sz w:val="22"/>
        </w:rPr>
      </w:pPr>
      <w:r>
        <w:rPr>
          <w:sz w:val="22"/>
        </w:rPr>
        <w:t>Presentar la documentación tributaria (Boleta o factura) equivalente a un 50% del valor total del proyecto.</w:t>
      </w:r>
    </w:p>
    <w:p>
      <w:pPr>
        <w:pStyle w:val="ListParagraph"/>
        <w:numPr>
          <w:ilvl w:val="0"/>
          <w:numId w:val="1"/>
        </w:numPr>
        <w:tabs>
          <w:tab w:pos="755" w:val="left" w:leader="none"/>
        </w:tabs>
        <w:spacing w:line="246" w:lineRule="exact" w:before="0" w:after="0"/>
        <w:ind w:left="755" w:right="0" w:hanging="135"/>
        <w:jc w:val="left"/>
        <w:rPr>
          <w:sz w:val="22"/>
        </w:rPr>
      </w:pPr>
      <w:r>
        <w:rPr>
          <w:sz w:val="22"/>
        </w:rPr>
        <w:t>Entrega</w:t>
      </w:r>
      <w:r>
        <w:rPr>
          <w:spacing w:val="-6"/>
          <w:sz w:val="22"/>
        </w:rPr>
        <w:t> </w:t>
      </w:r>
      <w:r>
        <w:rPr>
          <w:sz w:val="22"/>
        </w:rPr>
        <w:t>de</w:t>
      </w:r>
      <w:r>
        <w:rPr>
          <w:spacing w:val="-5"/>
          <w:sz w:val="22"/>
        </w:rPr>
        <w:t> </w:t>
      </w:r>
      <w:r>
        <w:rPr>
          <w:sz w:val="22"/>
        </w:rPr>
        <w:t>la</w:t>
      </w:r>
      <w:r>
        <w:rPr>
          <w:spacing w:val="-5"/>
          <w:sz w:val="22"/>
        </w:rPr>
        <w:t> </w:t>
      </w:r>
      <w:r>
        <w:rPr>
          <w:sz w:val="22"/>
        </w:rPr>
        <w:t>garantía</w:t>
      </w:r>
      <w:r>
        <w:rPr>
          <w:spacing w:val="-5"/>
          <w:sz w:val="22"/>
        </w:rPr>
        <w:t> </w:t>
      </w:r>
      <w:r>
        <w:rPr>
          <w:sz w:val="22"/>
        </w:rPr>
        <w:t>de</w:t>
      </w:r>
      <w:r>
        <w:rPr>
          <w:spacing w:val="-5"/>
          <w:sz w:val="22"/>
        </w:rPr>
        <w:t> </w:t>
      </w:r>
      <w:r>
        <w:rPr>
          <w:sz w:val="22"/>
        </w:rPr>
        <w:t>fiel,</w:t>
      </w:r>
      <w:r>
        <w:rPr>
          <w:spacing w:val="-8"/>
          <w:sz w:val="22"/>
        </w:rPr>
        <w:t> </w:t>
      </w:r>
      <w:r>
        <w:rPr>
          <w:sz w:val="22"/>
        </w:rPr>
        <w:t>oportuno</w:t>
      </w:r>
      <w:r>
        <w:rPr>
          <w:spacing w:val="-5"/>
          <w:sz w:val="22"/>
        </w:rPr>
        <w:t> </w:t>
      </w:r>
      <w:r>
        <w:rPr>
          <w:sz w:val="22"/>
        </w:rPr>
        <w:t>y</w:t>
      </w:r>
      <w:r>
        <w:rPr>
          <w:spacing w:val="-7"/>
          <w:sz w:val="22"/>
        </w:rPr>
        <w:t> </w:t>
      </w:r>
      <w:r>
        <w:rPr>
          <w:sz w:val="22"/>
        </w:rPr>
        <w:t>cabal</w:t>
      </w:r>
      <w:r>
        <w:rPr>
          <w:spacing w:val="-7"/>
          <w:sz w:val="22"/>
        </w:rPr>
        <w:t> </w:t>
      </w:r>
      <w:r>
        <w:rPr>
          <w:spacing w:val="-2"/>
          <w:sz w:val="22"/>
        </w:rPr>
        <w:t>cumplimiento.</w:t>
      </w:r>
    </w:p>
    <w:p>
      <w:pPr>
        <w:pStyle w:val="BodyText"/>
        <w:spacing w:before="22"/>
        <w:ind w:left="0"/>
        <w:jc w:val="left"/>
      </w:pPr>
    </w:p>
    <w:p>
      <w:pPr>
        <w:pStyle w:val="BodyText"/>
        <w:spacing w:line="268" w:lineRule="auto"/>
        <w:ind w:right="627"/>
      </w:pPr>
      <w:r>
        <w:rPr/>
        <w:t>Una</w:t>
      </w:r>
      <w:r>
        <w:rPr>
          <w:spacing w:val="-3"/>
        </w:rPr>
        <w:t> </w:t>
      </w:r>
      <w:r>
        <w:rPr/>
        <w:t>vez</w:t>
      </w:r>
      <w:r>
        <w:rPr>
          <w:spacing w:val="-1"/>
        </w:rPr>
        <w:t> </w:t>
      </w:r>
      <w:r>
        <w:rPr/>
        <w:t>que</w:t>
      </w:r>
      <w:r>
        <w:rPr>
          <w:spacing w:val="-3"/>
        </w:rPr>
        <w:t> </w:t>
      </w:r>
      <w:r>
        <w:rPr/>
        <w:t>el contratista cumpla</w:t>
      </w:r>
      <w:r>
        <w:rPr>
          <w:spacing w:val="-3"/>
        </w:rPr>
        <w:t> </w:t>
      </w:r>
      <w:r>
        <w:rPr/>
        <w:t>con los</w:t>
      </w:r>
      <w:r>
        <w:rPr>
          <w:spacing w:val="-1"/>
        </w:rPr>
        <w:t> </w:t>
      </w:r>
      <w:r>
        <w:rPr/>
        <w:t>requisitos</w:t>
      </w:r>
      <w:r>
        <w:rPr>
          <w:spacing w:val="-6"/>
        </w:rPr>
        <w:t> </w:t>
      </w:r>
      <w:r>
        <w:rPr/>
        <w:t>solicitados,</w:t>
      </w:r>
      <w:r>
        <w:rPr>
          <w:spacing w:val="-2"/>
        </w:rPr>
        <w:t> </w:t>
      </w:r>
      <w:r>
        <w:rPr/>
        <w:t>estos</w:t>
      </w:r>
      <w:r>
        <w:rPr>
          <w:spacing w:val="-1"/>
        </w:rPr>
        <w:t> </w:t>
      </w:r>
      <w:r>
        <w:rPr/>
        <w:t>serán revisados</w:t>
      </w:r>
      <w:r>
        <w:rPr>
          <w:spacing w:val="-1"/>
        </w:rPr>
        <w:t> </w:t>
      </w:r>
      <w:r>
        <w:rPr/>
        <w:t>por INDAP dentro del plazo de 10 días hábiles, y una vez que se encuentre aprobado se procederá al pago dentro del plazo de 10 días hábiles.</w:t>
      </w:r>
    </w:p>
    <w:p>
      <w:pPr>
        <w:pStyle w:val="BodyText"/>
        <w:tabs>
          <w:tab w:pos="6503" w:val="left" w:leader="none"/>
        </w:tabs>
        <w:spacing w:line="232" w:lineRule="auto" w:before="247"/>
        <w:ind w:right="613"/>
        <w:jc w:val="left"/>
      </w:pPr>
      <w:r>
        <w:rPr/>
        <w:t>2.- </w:t>
      </w:r>
      <w:r>
        <w:rPr>
          <w:u w:val="single"/>
        </w:rPr>
        <w:t>Segunda Cuota, </w:t>
      </w:r>
      <w:r>
        <w:rPr/>
        <w:t>asciende a la suma de $</w:t>
      </w:r>
      <w:r>
        <w:rPr>
          <w:u w:val="single"/>
        </w:rPr>
        <w:tab/>
      </w:r>
      <w:r>
        <w:rPr>
          <w:spacing w:val="-17"/>
        </w:rPr>
        <w:t> </w:t>
      </w:r>
      <w:r>
        <w:rPr/>
        <w:t>y</w:t>
      </w:r>
      <w:r>
        <w:rPr>
          <w:spacing w:val="80"/>
        </w:rPr>
        <w:t> </w:t>
      </w:r>
      <w:r>
        <w:rPr/>
        <w:t>se</w:t>
      </w:r>
      <w:r>
        <w:rPr>
          <w:spacing w:val="27"/>
        </w:rPr>
        <w:t> </w:t>
      </w:r>
      <w:r>
        <w:rPr/>
        <w:t>pagará</w:t>
      </w:r>
      <w:r>
        <w:rPr>
          <w:spacing w:val="27"/>
        </w:rPr>
        <w:t> </w:t>
      </w:r>
      <w:r>
        <w:rPr/>
        <w:t>una</w:t>
      </w:r>
      <w:r>
        <w:rPr>
          <w:spacing w:val="25"/>
        </w:rPr>
        <w:t> </w:t>
      </w:r>
      <w:r>
        <w:rPr/>
        <w:t>vez que</w:t>
      </w:r>
      <w:r>
        <w:rPr>
          <w:spacing w:val="25"/>
        </w:rPr>
        <w:t> </w:t>
      </w:r>
      <w:r>
        <w:rPr/>
        <w:t>el contratista cumpla con los siguientes requisitos:</w:t>
      </w:r>
    </w:p>
    <w:p>
      <w:pPr>
        <w:pStyle w:val="ListParagraph"/>
        <w:numPr>
          <w:ilvl w:val="0"/>
          <w:numId w:val="1"/>
        </w:numPr>
        <w:tabs>
          <w:tab w:pos="755" w:val="left" w:leader="none"/>
        </w:tabs>
        <w:spacing w:line="245" w:lineRule="exact" w:before="0" w:after="0"/>
        <w:ind w:left="755" w:right="0" w:hanging="135"/>
        <w:jc w:val="left"/>
        <w:rPr>
          <w:sz w:val="22"/>
        </w:rPr>
      </w:pPr>
      <w:r>
        <w:rPr>
          <w:sz w:val="22"/>
        </w:rPr>
        <w:t>Presentar</w:t>
      </w:r>
      <w:r>
        <w:rPr>
          <w:spacing w:val="-13"/>
          <w:sz w:val="22"/>
        </w:rPr>
        <w:t> </w:t>
      </w:r>
      <w:r>
        <w:rPr>
          <w:sz w:val="22"/>
        </w:rPr>
        <w:t>un</w:t>
      </w:r>
      <w:r>
        <w:rPr>
          <w:spacing w:val="-11"/>
          <w:sz w:val="22"/>
        </w:rPr>
        <w:t> </w:t>
      </w:r>
      <w:r>
        <w:rPr>
          <w:sz w:val="22"/>
        </w:rPr>
        <w:t>avance</w:t>
      </w:r>
      <w:r>
        <w:rPr>
          <w:spacing w:val="-7"/>
          <w:sz w:val="22"/>
        </w:rPr>
        <w:t> </w:t>
      </w:r>
      <w:r>
        <w:rPr>
          <w:sz w:val="22"/>
        </w:rPr>
        <w:t>del</w:t>
      </w:r>
      <w:r>
        <w:rPr>
          <w:spacing w:val="-9"/>
          <w:sz w:val="22"/>
        </w:rPr>
        <w:t> </w:t>
      </w:r>
      <w:r>
        <w:rPr>
          <w:sz w:val="22"/>
        </w:rPr>
        <w:t>proyecto</w:t>
      </w:r>
      <w:r>
        <w:rPr>
          <w:spacing w:val="-6"/>
          <w:sz w:val="22"/>
        </w:rPr>
        <w:t> </w:t>
      </w:r>
      <w:r>
        <w:rPr>
          <w:sz w:val="22"/>
        </w:rPr>
        <w:t>del</w:t>
      </w:r>
      <w:r>
        <w:rPr>
          <w:spacing w:val="-14"/>
          <w:sz w:val="22"/>
        </w:rPr>
        <w:t> </w:t>
      </w:r>
      <w:r>
        <w:rPr>
          <w:spacing w:val="-4"/>
          <w:sz w:val="22"/>
        </w:rPr>
        <w:t>80%.</w:t>
      </w:r>
    </w:p>
    <w:p>
      <w:pPr>
        <w:pStyle w:val="ListParagraph"/>
        <w:numPr>
          <w:ilvl w:val="0"/>
          <w:numId w:val="1"/>
        </w:numPr>
        <w:tabs>
          <w:tab w:pos="775" w:val="left" w:leader="none"/>
        </w:tabs>
        <w:spacing w:line="232" w:lineRule="auto" w:before="4" w:after="0"/>
        <w:ind w:left="620" w:right="625" w:firstLine="0"/>
        <w:jc w:val="left"/>
        <w:rPr>
          <w:sz w:val="22"/>
        </w:rPr>
      </w:pPr>
      <w:r>
        <w:rPr>
          <w:sz w:val="22"/>
        </w:rPr>
        <w:t>Presentar la documentación tributaria (Boleta o factura) equivalente a un 30% del valor total del proyecto.</w:t>
      </w:r>
    </w:p>
    <w:p>
      <w:pPr>
        <w:pStyle w:val="ListParagraph"/>
        <w:spacing w:after="0" w:line="232" w:lineRule="auto"/>
        <w:jc w:val="left"/>
        <w:rPr>
          <w:sz w:val="22"/>
        </w:rPr>
        <w:sectPr>
          <w:pgSz w:w="12240" w:h="18720"/>
          <w:pgMar w:header="1022" w:footer="0" w:top="2220" w:bottom="280" w:left="1080" w:right="1080"/>
        </w:sectPr>
      </w:pPr>
    </w:p>
    <w:p>
      <w:pPr>
        <w:pStyle w:val="BodyText"/>
        <w:spacing w:before="165"/>
        <w:ind w:left="0"/>
        <w:jc w:val="left"/>
      </w:pPr>
    </w:p>
    <w:p>
      <w:pPr>
        <w:pStyle w:val="BodyText"/>
        <w:spacing w:line="268" w:lineRule="auto"/>
        <w:ind w:right="628"/>
      </w:pPr>
      <w:r>
        <w:rPr/>
        <w:t>Una</w:t>
      </w:r>
      <w:r>
        <w:rPr>
          <w:spacing w:val="-3"/>
        </w:rPr>
        <w:t> </w:t>
      </w:r>
      <w:r>
        <w:rPr/>
        <w:t>vez</w:t>
      </w:r>
      <w:r>
        <w:rPr>
          <w:spacing w:val="-1"/>
        </w:rPr>
        <w:t> </w:t>
      </w:r>
      <w:r>
        <w:rPr/>
        <w:t>que</w:t>
      </w:r>
      <w:r>
        <w:rPr>
          <w:spacing w:val="-3"/>
        </w:rPr>
        <w:t> </w:t>
      </w:r>
      <w:r>
        <w:rPr/>
        <w:t>el contratista cumpla</w:t>
      </w:r>
      <w:r>
        <w:rPr>
          <w:spacing w:val="-3"/>
        </w:rPr>
        <w:t> </w:t>
      </w:r>
      <w:r>
        <w:rPr/>
        <w:t>con los</w:t>
      </w:r>
      <w:r>
        <w:rPr>
          <w:spacing w:val="-1"/>
        </w:rPr>
        <w:t> </w:t>
      </w:r>
      <w:r>
        <w:rPr/>
        <w:t>requisitos</w:t>
      </w:r>
      <w:r>
        <w:rPr>
          <w:spacing w:val="-6"/>
        </w:rPr>
        <w:t> </w:t>
      </w:r>
      <w:r>
        <w:rPr/>
        <w:t>solicitados,</w:t>
      </w:r>
      <w:r>
        <w:rPr>
          <w:spacing w:val="-2"/>
        </w:rPr>
        <w:t> </w:t>
      </w:r>
      <w:r>
        <w:rPr/>
        <w:t>estos</w:t>
      </w:r>
      <w:r>
        <w:rPr>
          <w:spacing w:val="-1"/>
        </w:rPr>
        <w:t> </w:t>
      </w:r>
      <w:r>
        <w:rPr/>
        <w:t>serán revisados</w:t>
      </w:r>
      <w:r>
        <w:rPr>
          <w:spacing w:val="-1"/>
        </w:rPr>
        <w:t> </w:t>
      </w:r>
      <w:r>
        <w:rPr/>
        <w:t>por INDAP dentro del plazo de 10 días hábiles,</w:t>
      </w:r>
      <w:r>
        <w:rPr>
          <w:spacing w:val="40"/>
        </w:rPr>
        <w:t> </w:t>
      </w:r>
      <w:r>
        <w:rPr/>
        <w:t>y una vez que se encuentre aprobado se procederá al pago dentro del plazo de 10 días hábiles.</w:t>
      </w:r>
    </w:p>
    <w:p>
      <w:pPr>
        <w:pStyle w:val="BodyText"/>
        <w:tabs>
          <w:tab w:pos="7316" w:val="left" w:leader="none"/>
        </w:tabs>
        <w:spacing w:line="232" w:lineRule="auto" w:before="246"/>
        <w:ind w:right="609"/>
      </w:pPr>
      <w:r>
        <w:rPr/>
        <w:t>3.- </w:t>
      </w:r>
      <w:r>
        <w:rPr>
          <w:u w:val="single"/>
        </w:rPr>
        <w:t>Tercera Cuota por Inversión </w:t>
      </w:r>
      <w:r>
        <w:rPr/>
        <w:t>asciende a la suma de $</w:t>
      </w:r>
      <w:r>
        <w:rPr>
          <w:u w:val="single"/>
        </w:rPr>
        <w:tab/>
      </w:r>
      <w:r>
        <w:rPr/>
        <w:t>,</w:t>
      </w:r>
      <w:r>
        <w:rPr>
          <w:spacing w:val="-6"/>
        </w:rPr>
        <w:t> </w:t>
      </w:r>
      <w:r>
        <w:rPr/>
        <w:t>y</w:t>
      </w:r>
      <w:r>
        <w:rPr>
          <w:spacing w:val="40"/>
        </w:rPr>
        <w:t> </w:t>
      </w:r>
      <w:r>
        <w:rPr/>
        <w:t>se</w:t>
      </w:r>
      <w:r>
        <w:rPr>
          <w:spacing w:val="-8"/>
        </w:rPr>
        <w:t> </w:t>
      </w:r>
      <w:r>
        <w:rPr/>
        <w:t>pagará</w:t>
      </w:r>
      <w:r>
        <w:rPr>
          <w:spacing w:val="-8"/>
        </w:rPr>
        <w:t> </w:t>
      </w:r>
      <w:r>
        <w:rPr/>
        <w:t>una</w:t>
      </w:r>
      <w:r>
        <w:rPr>
          <w:spacing w:val="-8"/>
        </w:rPr>
        <w:t> </w:t>
      </w:r>
      <w:r>
        <w:rPr/>
        <w:t>vez que el contratista cumpla con los siguientes requisitos:</w:t>
      </w:r>
    </w:p>
    <w:p>
      <w:pPr>
        <w:pStyle w:val="ListParagraph"/>
        <w:numPr>
          <w:ilvl w:val="0"/>
          <w:numId w:val="1"/>
        </w:numPr>
        <w:tabs>
          <w:tab w:pos="755" w:val="left" w:leader="none"/>
        </w:tabs>
        <w:spacing w:line="242" w:lineRule="exact" w:before="0" w:after="0"/>
        <w:ind w:left="755" w:right="0" w:hanging="135"/>
        <w:jc w:val="both"/>
        <w:rPr>
          <w:sz w:val="22"/>
        </w:rPr>
      </w:pPr>
      <w:r>
        <w:rPr>
          <w:sz w:val="22"/>
        </w:rPr>
        <w:t>Presentar</w:t>
      </w:r>
      <w:r>
        <w:rPr>
          <w:spacing w:val="-13"/>
          <w:sz w:val="22"/>
        </w:rPr>
        <w:t> </w:t>
      </w:r>
      <w:r>
        <w:rPr>
          <w:sz w:val="22"/>
        </w:rPr>
        <w:t>un</w:t>
      </w:r>
      <w:r>
        <w:rPr>
          <w:spacing w:val="-11"/>
          <w:sz w:val="22"/>
        </w:rPr>
        <w:t> </w:t>
      </w:r>
      <w:r>
        <w:rPr>
          <w:sz w:val="22"/>
        </w:rPr>
        <w:t>avance</w:t>
      </w:r>
      <w:r>
        <w:rPr>
          <w:spacing w:val="-7"/>
          <w:sz w:val="22"/>
        </w:rPr>
        <w:t> </w:t>
      </w:r>
      <w:r>
        <w:rPr>
          <w:sz w:val="22"/>
        </w:rPr>
        <w:t>del</w:t>
      </w:r>
      <w:r>
        <w:rPr>
          <w:spacing w:val="-9"/>
          <w:sz w:val="22"/>
        </w:rPr>
        <w:t> </w:t>
      </w:r>
      <w:r>
        <w:rPr>
          <w:sz w:val="22"/>
        </w:rPr>
        <w:t>proyecto</w:t>
      </w:r>
      <w:r>
        <w:rPr>
          <w:spacing w:val="-6"/>
          <w:sz w:val="22"/>
        </w:rPr>
        <w:t> </w:t>
      </w:r>
      <w:r>
        <w:rPr>
          <w:sz w:val="22"/>
        </w:rPr>
        <w:t>del</w:t>
      </w:r>
      <w:r>
        <w:rPr>
          <w:spacing w:val="-14"/>
          <w:sz w:val="22"/>
        </w:rPr>
        <w:t> </w:t>
      </w:r>
      <w:r>
        <w:rPr>
          <w:spacing w:val="-4"/>
          <w:sz w:val="22"/>
        </w:rPr>
        <w:t>100%.</w:t>
      </w:r>
    </w:p>
    <w:p>
      <w:pPr>
        <w:pStyle w:val="ListParagraph"/>
        <w:numPr>
          <w:ilvl w:val="0"/>
          <w:numId w:val="1"/>
        </w:numPr>
        <w:tabs>
          <w:tab w:pos="775" w:val="left" w:leader="none"/>
        </w:tabs>
        <w:spacing w:line="232" w:lineRule="auto" w:before="3" w:after="0"/>
        <w:ind w:left="620" w:right="625" w:firstLine="0"/>
        <w:jc w:val="both"/>
        <w:rPr>
          <w:sz w:val="22"/>
        </w:rPr>
      </w:pPr>
      <w:r>
        <w:rPr>
          <w:sz w:val="22"/>
        </w:rPr>
        <w:t>Presentar la documentación tributaria (Boleta o factura) equivalente a un 20% del valor total del proyecto.</w:t>
      </w:r>
    </w:p>
    <w:p>
      <w:pPr>
        <w:pStyle w:val="BodyText"/>
        <w:spacing w:line="268" w:lineRule="auto"/>
        <w:ind w:right="627"/>
      </w:pPr>
      <w:r>
        <w:rPr/>
        <w:t>Una</w:t>
      </w:r>
      <w:r>
        <w:rPr>
          <w:spacing w:val="-3"/>
        </w:rPr>
        <w:t> </w:t>
      </w:r>
      <w:r>
        <w:rPr/>
        <w:t>vez</w:t>
      </w:r>
      <w:r>
        <w:rPr>
          <w:spacing w:val="-1"/>
        </w:rPr>
        <w:t> </w:t>
      </w:r>
      <w:r>
        <w:rPr/>
        <w:t>que</w:t>
      </w:r>
      <w:r>
        <w:rPr>
          <w:spacing w:val="-3"/>
        </w:rPr>
        <w:t> </w:t>
      </w:r>
      <w:r>
        <w:rPr/>
        <w:t>el contratista cumpla</w:t>
      </w:r>
      <w:r>
        <w:rPr>
          <w:spacing w:val="-3"/>
        </w:rPr>
        <w:t> </w:t>
      </w:r>
      <w:r>
        <w:rPr/>
        <w:t>con los</w:t>
      </w:r>
      <w:r>
        <w:rPr>
          <w:spacing w:val="-1"/>
        </w:rPr>
        <w:t> </w:t>
      </w:r>
      <w:r>
        <w:rPr/>
        <w:t>requisitos</w:t>
      </w:r>
      <w:r>
        <w:rPr>
          <w:spacing w:val="-6"/>
        </w:rPr>
        <w:t> </w:t>
      </w:r>
      <w:r>
        <w:rPr/>
        <w:t>solicitados,</w:t>
      </w:r>
      <w:r>
        <w:rPr>
          <w:spacing w:val="-2"/>
        </w:rPr>
        <w:t> </w:t>
      </w:r>
      <w:r>
        <w:rPr/>
        <w:t>estos</w:t>
      </w:r>
      <w:r>
        <w:rPr>
          <w:spacing w:val="-1"/>
        </w:rPr>
        <w:t> </w:t>
      </w:r>
      <w:r>
        <w:rPr/>
        <w:t>serán revisados</w:t>
      </w:r>
      <w:r>
        <w:rPr>
          <w:spacing w:val="-1"/>
        </w:rPr>
        <w:t> </w:t>
      </w:r>
      <w:r>
        <w:rPr/>
        <w:t>por INDAP dentro del plazo de 10 días hábiles, y una vez que se encuentre aprobado se procederá al pago dentro del plazo de 10 días hábiles.</w:t>
      </w:r>
    </w:p>
    <w:p>
      <w:pPr>
        <w:pStyle w:val="BodyText"/>
        <w:spacing w:before="25"/>
        <w:ind w:left="0"/>
        <w:jc w:val="left"/>
      </w:pPr>
    </w:p>
    <w:p>
      <w:pPr>
        <w:pStyle w:val="BodyText"/>
      </w:pPr>
      <w:r>
        <w:rPr/>
        <w:t>Nota:</w:t>
      </w:r>
      <w:r>
        <w:rPr>
          <w:spacing w:val="-5"/>
        </w:rPr>
        <w:t> </w:t>
      </w:r>
      <w:r>
        <w:rPr/>
        <w:t>Todas</w:t>
      </w:r>
      <w:r>
        <w:rPr>
          <w:spacing w:val="-4"/>
        </w:rPr>
        <w:t> </w:t>
      </w:r>
      <w:r>
        <w:rPr/>
        <w:t>las</w:t>
      </w:r>
      <w:r>
        <w:rPr>
          <w:spacing w:val="-4"/>
        </w:rPr>
        <w:t> </w:t>
      </w:r>
      <w:r>
        <w:rPr/>
        <w:t>facturas</w:t>
      </w:r>
      <w:r>
        <w:rPr>
          <w:spacing w:val="-3"/>
        </w:rPr>
        <w:t> </w:t>
      </w:r>
      <w:r>
        <w:rPr/>
        <w:t>deben</w:t>
      </w:r>
      <w:r>
        <w:rPr>
          <w:spacing w:val="-1"/>
        </w:rPr>
        <w:t> </w:t>
      </w:r>
      <w:r>
        <w:rPr/>
        <w:t>emitirse</w:t>
      </w:r>
      <w:r>
        <w:rPr>
          <w:spacing w:val="-6"/>
        </w:rPr>
        <w:t> </w:t>
      </w:r>
      <w:r>
        <w:rPr/>
        <w:t>a</w:t>
      </w:r>
      <w:r>
        <w:rPr>
          <w:spacing w:val="-1"/>
        </w:rPr>
        <w:t> </w:t>
      </w:r>
      <w:r>
        <w:rPr/>
        <w:t>nombre del</w:t>
      </w:r>
      <w:r>
        <w:rPr>
          <w:spacing w:val="-3"/>
        </w:rPr>
        <w:t> </w:t>
      </w:r>
      <w:r>
        <w:rPr>
          <w:spacing w:val="-2"/>
        </w:rPr>
        <w:t>usuario.</w:t>
      </w:r>
    </w:p>
    <w:p>
      <w:pPr>
        <w:pStyle w:val="BodyText"/>
        <w:spacing w:before="25"/>
        <w:ind w:left="0"/>
        <w:jc w:val="left"/>
      </w:pPr>
    </w:p>
    <w:p>
      <w:pPr>
        <w:pStyle w:val="BodyText"/>
        <w:tabs>
          <w:tab w:pos="3559" w:val="left" w:leader="none"/>
          <w:tab w:pos="3900" w:val="left" w:leader="none"/>
          <w:tab w:pos="6632" w:val="left" w:leader="none"/>
          <w:tab w:pos="9519" w:val="left" w:leader="none"/>
        </w:tabs>
        <w:spacing w:line="232" w:lineRule="auto"/>
        <w:ind w:right="557"/>
        <w:jc w:val="left"/>
      </w:pPr>
      <w:r>
        <w:rPr>
          <w:rFonts w:ascii="Arial" w:hAnsi="Arial"/>
          <w:b/>
        </w:rPr>
        <w:t>DUODÉCIMO:</w:t>
      </w:r>
      <w:r>
        <w:rPr>
          <w:rFonts w:ascii="Arial" w:hAnsi="Arial"/>
          <w:b/>
          <w:spacing w:val="40"/>
        </w:rPr>
        <w:t> </w:t>
      </w:r>
      <w:r>
        <w:rPr/>
        <w:t>El</w:t>
      </w:r>
      <w:r>
        <w:rPr>
          <w:spacing w:val="40"/>
        </w:rPr>
        <w:t> </w:t>
      </w:r>
      <w:r>
        <w:rPr/>
        <w:t>aporte</w:t>
      </w:r>
      <w:r>
        <w:rPr>
          <w:spacing w:val="40"/>
        </w:rPr>
        <w:t> </w:t>
      </w:r>
      <w:r>
        <w:rPr/>
        <w:t>Agricultor</w:t>
      </w:r>
      <w:r>
        <w:rPr>
          <w:spacing w:val="40"/>
        </w:rPr>
        <w:t> </w:t>
      </w:r>
      <w:r>
        <w:rPr/>
        <w:t>del</w:t>
      </w:r>
      <w:r>
        <w:rPr>
          <w:spacing w:val="40"/>
        </w:rPr>
        <w:t> </w:t>
      </w:r>
      <w:r>
        <w:rPr/>
        <w:t>que</w:t>
      </w:r>
      <w:r>
        <w:rPr>
          <w:spacing w:val="40"/>
        </w:rPr>
        <w:t> </w:t>
      </w:r>
      <w:r>
        <w:rPr/>
        <w:t>asciende</w:t>
      </w:r>
      <w:r>
        <w:rPr>
          <w:spacing w:val="40"/>
        </w:rPr>
        <w:t> </w:t>
      </w:r>
      <w:r>
        <w:rPr/>
        <w:t>a</w:t>
      </w:r>
      <w:r>
        <w:rPr>
          <w:spacing w:val="40"/>
        </w:rPr>
        <w:t> </w:t>
      </w:r>
      <w:r>
        <w:rPr/>
        <w:t>la</w:t>
      </w:r>
      <w:r>
        <w:rPr>
          <w:spacing w:val="40"/>
        </w:rPr>
        <w:t> </w:t>
      </w:r>
      <w:r>
        <w:rPr/>
        <w:t>suma</w:t>
      </w:r>
      <w:r>
        <w:rPr>
          <w:spacing w:val="40"/>
        </w:rPr>
        <w:t> </w:t>
      </w:r>
      <w:r>
        <w:rPr/>
        <w:t>de</w:t>
      </w:r>
      <w:r>
        <w:rPr>
          <w:spacing w:val="40"/>
        </w:rPr>
        <w:t> </w:t>
      </w:r>
      <w:r>
        <w:rPr/>
        <w:t>$</w:t>
      </w:r>
      <w:r>
        <w:rPr>
          <w:u w:val="single"/>
        </w:rPr>
        <w:tab/>
      </w:r>
      <w:r>
        <w:rPr/>
        <w:t> </w:t>
      </w:r>
      <w:r>
        <w:rPr>
          <w:spacing w:val="-10"/>
        </w:rPr>
        <w:t>(</w:t>
      </w:r>
      <w:r>
        <w:rPr>
          <w:u w:val="single"/>
        </w:rPr>
        <w:tab/>
      </w:r>
      <w:r>
        <w:rPr/>
        <w:t>pesos)</w:t>
      </w:r>
      <w:r>
        <w:rPr>
          <w:spacing w:val="40"/>
        </w:rPr>
        <w:t> </w:t>
      </w:r>
      <w:r>
        <w:rPr/>
        <w:t>consiste en </w:t>
      </w:r>
      <w:r>
        <w:rPr>
          <w:u w:val="single"/>
        </w:rPr>
        <w:tab/>
      </w:r>
      <w:r>
        <w:rPr/>
        <w:t>( mano de obra, materiales o dinero en efectivo)</w:t>
      </w:r>
      <w:r>
        <w:rPr>
          <w:u w:val="single"/>
        </w:rPr>
        <w:tab/>
        <w:tab/>
      </w:r>
      <w:r>
        <w:rPr>
          <w:spacing w:val="-10"/>
        </w:rPr>
        <w:t>.</w:t>
      </w:r>
    </w:p>
    <w:p>
      <w:pPr>
        <w:spacing w:line="249" w:lineRule="exact" w:before="243"/>
        <w:ind w:left="620" w:right="0" w:firstLine="0"/>
        <w:jc w:val="both"/>
        <w:rPr>
          <w:sz w:val="22"/>
        </w:rPr>
      </w:pPr>
      <w:r>
        <w:rPr>
          <w:rFonts w:ascii="Arial" w:hAnsi="Arial"/>
          <w:b/>
          <w:sz w:val="22"/>
        </w:rPr>
        <w:t>DÉCIMO</w:t>
      </w:r>
      <w:r>
        <w:rPr>
          <w:rFonts w:ascii="Arial" w:hAnsi="Arial"/>
          <w:b/>
          <w:spacing w:val="2"/>
          <w:sz w:val="22"/>
        </w:rPr>
        <w:t> </w:t>
      </w:r>
      <w:r>
        <w:rPr>
          <w:rFonts w:ascii="Arial" w:hAnsi="Arial"/>
          <w:b/>
          <w:sz w:val="22"/>
        </w:rPr>
        <w:t>TERCERO</w:t>
      </w:r>
      <w:r>
        <w:rPr>
          <w:sz w:val="22"/>
        </w:rPr>
        <w:t>:</w:t>
      </w:r>
      <w:r>
        <w:rPr>
          <w:spacing w:val="2"/>
          <w:sz w:val="22"/>
        </w:rPr>
        <w:t> </w:t>
      </w:r>
      <w:r>
        <w:rPr>
          <w:sz w:val="22"/>
        </w:rPr>
        <w:t>GARANTIA</w:t>
      </w:r>
      <w:r>
        <w:rPr>
          <w:spacing w:val="6"/>
          <w:sz w:val="22"/>
        </w:rPr>
        <w:t> </w:t>
      </w:r>
      <w:r>
        <w:rPr>
          <w:sz w:val="22"/>
        </w:rPr>
        <w:t>DE</w:t>
      </w:r>
      <w:r>
        <w:rPr>
          <w:spacing w:val="1"/>
          <w:sz w:val="22"/>
        </w:rPr>
        <w:t> </w:t>
      </w:r>
      <w:r>
        <w:rPr>
          <w:sz w:val="22"/>
        </w:rPr>
        <w:t>FIEL,</w:t>
      </w:r>
      <w:r>
        <w:rPr>
          <w:spacing w:val="2"/>
          <w:sz w:val="22"/>
        </w:rPr>
        <w:t> </w:t>
      </w:r>
      <w:r>
        <w:rPr>
          <w:sz w:val="22"/>
        </w:rPr>
        <w:t>CABAL</w:t>
      </w:r>
      <w:r>
        <w:rPr>
          <w:spacing w:val="6"/>
          <w:sz w:val="22"/>
        </w:rPr>
        <w:t> </w:t>
      </w:r>
      <w:r>
        <w:rPr>
          <w:sz w:val="22"/>
        </w:rPr>
        <w:t>y</w:t>
      </w:r>
      <w:r>
        <w:rPr>
          <w:spacing w:val="3"/>
          <w:sz w:val="22"/>
        </w:rPr>
        <w:t> </w:t>
      </w:r>
      <w:r>
        <w:rPr>
          <w:sz w:val="22"/>
        </w:rPr>
        <w:t>OPORTUNO</w:t>
      </w:r>
      <w:r>
        <w:rPr>
          <w:spacing w:val="2"/>
          <w:sz w:val="22"/>
        </w:rPr>
        <w:t> </w:t>
      </w:r>
      <w:r>
        <w:rPr>
          <w:sz w:val="22"/>
        </w:rPr>
        <w:t>CUMPLIMIENTO</w:t>
      </w:r>
      <w:r>
        <w:rPr>
          <w:spacing w:val="3"/>
          <w:sz w:val="22"/>
        </w:rPr>
        <w:t> </w:t>
      </w:r>
      <w:r>
        <w:rPr>
          <w:spacing w:val="-5"/>
          <w:sz w:val="22"/>
        </w:rPr>
        <w:t>DEL</w:t>
      </w:r>
    </w:p>
    <w:p>
      <w:pPr>
        <w:spacing w:line="232" w:lineRule="auto" w:before="2"/>
        <w:ind w:left="620" w:right="623" w:firstLine="0"/>
        <w:jc w:val="both"/>
        <w:rPr>
          <w:rFonts w:ascii="Arial" w:hAnsi="Arial"/>
          <w:b/>
          <w:sz w:val="22"/>
        </w:rPr>
      </w:pPr>
      <w:r>
        <w:rPr>
          <w:sz w:val="22"/>
        </w:rPr>
        <w:t>CONTRATO. El Contratista constituirá una garantía a favor de INDAP, destinada a garantizar el fiel, cabal, y oportuno cumplimiento de lo establecido en el presente contrato y el PROYECTO. </w:t>
      </w:r>
      <w:r>
        <w:rPr>
          <w:rFonts w:ascii="Arial" w:hAnsi="Arial"/>
          <w:b/>
          <w:sz w:val="22"/>
        </w:rPr>
        <w:t>Su valor monetario deberá ser equivalente al diez por ciento (10%) del monto total de la obra.</w:t>
      </w:r>
    </w:p>
    <w:p>
      <w:pPr>
        <w:pStyle w:val="BodyText"/>
        <w:spacing w:before="243"/>
        <w:jc w:val="left"/>
      </w:pPr>
      <w:r>
        <w:rPr/>
        <w:t>Esta</w:t>
      </w:r>
      <w:r>
        <w:rPr>
          <w:spacing w:val="-3"/>
        </w:rPr>
        <w:t> </w:t>
      </w:r>
      <w:r>
        <w:rPr/>
        <w:t>garantía</w:t>
      </w:r>
      <w:r>
        <w:rPr>
          <w:spacing w:val="-5"/>
        </w:rPr>
        <w:t> </w:t>
      </w:r>
      <w:r>
        <w:rPr/>
        <w:t>podrá ser</w:t>
      </w:r>
      <w:r>
        <w:rPr>
          <w:spacing w:val="-1"/>
        </w:rPr>
        <w:t> </w:t>
      </w:r>
      <w:r>
        <w:rPr/>
        <w:t>otorgada</w:t>
      </w:r>
      <w:r>
        <w:rPr>
          <w:spacing w:val="-5"/>
        </w:rPr>
        <w:t> </w:t>
      </w:r>
      <w:r>
        <w:rPr/>
        <w:t>por</w:t>
      </w:r>
      <w:r>
        <w:rPr>
          <w:spacing w:val="-6"/>
        </w:rPr>
        <w:t> </w:t>
      </w:r>
      <w:r>
        <w:rPr/>
        <w:t>medio</w:t>
      </w:r>
      <w:r>
        <w:rPr>
          <w:spacing w:val="-5"/>
        </w:rPr>
        <w:t> </w:t>
      </w:r>
      <w:r>
        <w:rPr/>
        <w:t>de los</w:t>
      </w:r>
      <w:r>
        <w:rPr>
          <w:spacing w:val="-3"/>
        </w:rPr>
        <w:t> </w:t>
      </w:r>
      <w:r>
        <w:rPr/>
        <w:t>siguientes</w:t>
      </w:r>
      <w:r>
        <w:rPr>
          <w:spacing w:val="-3"/>
        </w:rPr>
        <w:t> </w:t>
      </w:r>
      <w:r>
        <w:rPr>
          <w:spacing w:val="-2"/>
        </w:rPr>
        <w:t>documentos:</w:t>
      </w:r>
    </w:p>
    <w:p>
      <w:pPr>
        <w:pStyle w:val="ListParagraph"/>
        <w:numPr>
          <w:ilvl w:val="0"/>
          <w:numId w:val="1"/>
        </w:numPr>
        <w:tabs>
          <w:tab w:pos="755" w:val="left" w:leader="none"/>
        </w:tabs>
        <w:spacing w:line="249" w:lineRule="exact" w:before="237" w:after="0"/>
        <w:ind w:left="755" w:right="0" w:hanging="135"/>
        <w:jc w:val="left"/>
        <w:rPr>
          <w:sz w:val="22"/>
        </w:rPr>
      </w:pPr>
      <w:r>
        <w:rPr>
          <w:sz w:val="22"/>
        </w:rPr>
        <w:t>Póliza</w:t>
      </w:r>
      <w:r>
        <w:rPr>
          <w:spacing w:val="-13"/>
          <w:sz w:val="22"/>
        </w:rPr>
        <w:t> </w:t>
      </w:r>
      <w:r>
        <w:rPr>
          <w:sz w:val="22"/>
        </w:rPr>
        <w:t>de</w:t>
      </w:r>
      <w:r>
        <w:rPr>
          <w:spacing w:val="-8"/>
          <w:sz w:val="22"/>
        </w:rPr>
        <w:t> </w:t>
      </w:r>
      <w:r>
        <w:rPr>
          <w:sz w:val="22"/>
        </w:rPr>
        <w:t>Seguro</w:t>
      </w:r>
      <w:r>
        <w:rPr>
          <w:spacing w:val="-9"/>
          <w:sz w:val="22"/>
        </w:rPr>
        <w:t> </w:t>
      </w:r>
      <w:r>
        <w:rPr>
          <w:sz w:val="22"/>
        </w:rPr>
        <w:t>de</w:t>
      </w:r>
      <w:r>
        <w:rPr>
          <w:spacing w:val="-8"/>
          <w:sz w:val="22"/>
        </w:rPr>
        <w:t> </w:t>
      </w:r>
      <w:r>
        <w:rPr>
          <w:sz w:val="22"/>
        </w:rPr>
        <w:t>Ejecución</w:t>
      </w:r>
      <w:r>
        <w:rPr>
          <w:spacing w:val="-8"/>
          <w:sz w:val="22"/>
        </w:rPr>
        <w:t> </w:t>
      </w:r>
      <w:r>
        <w:rPr>
          <w:spacing w:val="-2"/>
          <w:sz w:val="22"/>
        </w:rPr>
        <w:t>Inmediata</w:t>
      </w:r>
    </w:p>
    <w:p>
      <w:pPr>
        <w:pStyle w:val="ListParagraph"/>
        <w:numPr>
          <w:ilvl w:val="0"/>
          <w:numId w:val="1"/>
        </w:numPr>
        <w:tabs>
          <w:tab w:pos="755" w:val="left" w:leader="none"/>
        </w:tabs>
        <w:spacing w:line="245" w:lineRule="exact" w:before="0" w:after="0"/>
        <w:ind w:left="755" w:right="0" w:hanging="135"/>
        <w:jc w:val="left"/>
        <w:rPr>
          <w:sz w:val="22"/>
        </w:rPr>
      </w:pPr>
      <w:r>
        <w:rPr>
          <w:sz w:val="22"/>
        </w:rPr>
        <w:t>Boleta</w:t>
      </w:r>
      <w:r>
        <w:rPr>
          <w:spacing w:val="-10"/>
          <w:sz w:val="22"/>
        </w:rPr>
        <w:t> </w:t>
      </w:r>
      <w:r>
        <w:rPr>
          <w:sz w:val="22"/>
        </w:rPr>
        <w:t>de</w:t>
      </w:r>
      <w:r>
        <w:rPr>
          <w:spacing w:val="-5"/>
          <w:sz w:val="22"/>
        </w:rPr>
        <w:t> </w:t>
      </w:r>
      <w:r>
        <w:rPr>
          <w:sz w:val="22"/>
        </w:rPr>
        <w:t>Garantía</w:t>
      </w:r>
      <w:r>
        <w:rPr>
          <w:spacing w:val="-4"/>
          <w:sz w:val="22"/>
        </w:rPr>
        <w:t> </w:t>
      </w:r>
      <w:r>
        <w:rPr>
          <w:spacing w:val="-2"/>
          <w:sz w:val="22"/>
        </w:rPr>
        <w:t>Bancaria</w:t>
      </w:r>
    </w:p>
    <w:p>
      <w:pPr>
        <w:pStyle w:val="ListParagraph"/>
        <w:numPr>
          <w:ilvl w:val="0"/>
          <w:numId w:val="1"/>
        </w:numPr>
        <w:tabs>
          <w:tab w:pos="755" w:val="left" w:leader="none"/>
        </w:tabs>
        <w:spacing w:line="245" w:lineRule="exact" w:before="0" w:after="0"/>
        <w:ind w:left="755" w:right="0" w:hanging="135"/>
        <w:jc w:val="left"/>
        <w:rPr>
          <w:sz w:val="22"/>
        </w:rPr>
      </w:pPr>
      <w:r>
        <w:rPr>
          <w:sz w:val="22"/>
        </w:rPr>
        <w:t>Vale</w:t>
      </w:r>
      <w:r>
        <w:rPr>
          <w:spacing w:val="-5"/>
          <w:sz w:val="22"/>
        </w:rPr>
        <w:t> </w:t>
      </w:r>
      <w:r>
        <w:rPr>
          <w:spacing w:val="-2"/>
          <w:sz w:val="22"/>
        </w:rPr>
        <w:t>Vista.</w:t>
      </w:r>
    </w:p>
    <w:p>
      <w:pPr>
        <w:pStyle w:val="ListParagraph"/>
        <w:numPr>
          <w:ilvl w:val="0"/>
          <w:numId w:val="1"/>
        </w:numPr>
        <w:tabs>
          <w:tab w:pos="755" w:val="left" w:leader="none"/>
        </w:tabs>
        <w:spacing w:line="248" w:lineRule="exact" w:before="0" w:after="0"/>
        <w:ind w:left="755" w:right="0" w:hanging="135"/>
        <w:jc w:val="left"/>
        <w:rPr>
          <w:sz w:val="22"/>
        </w:rPr>
      </w:pPr>
      <w:r>
        <w:rPr>
          <w:sz w:val="22"/>
        </w:rPr>
        <w:t>Depósito</w:t>
      </w:r>
      <w:r>
        <w:rPr>
          <w:spacing w:val="-6"/>
          <w:sz w:val="22"/>
        </w:rPr>
        <w:t> </w:t>
      </w:r>
      <w:r>
        <w:rPr>
          <w:sz w:val="22"/>
        </w:rPr>
        <w:t>a</w:t>
      </w:r>
      <w:r>
        <w:rPr>
          <w:spacing w:val="-1"/>
          <w:sz w:val="22"/>
        </w:rPr>
        <w:t> </w:t>
      </w:r>
      <w:r>
        <w:rPr>
          <w:spacing w:val="-2"/>
          <w:sz w:val="22"/>
        </w:rPr>
        <w:t>plazo.</w:t>
      </w:r>
    </w:p>
    <w:p>
      <w:pPr>
        <w:pStyle w:val="ListParagraph"/>
        <w:numPr>
          <w:ilvl w:val="0"/>
          <w:numId w:val="1"/>
        </w:numPr>
        <w:tabs>
          <w:tab w:pos="755" w:val="left" w:leader="none"/>
        </w:tabs>
        <w:spacing w:line="251" w:lineRule="exact" w:before="0" w:after="0"/>
        <w:ind w:left="755" w:right="0" w:hanging="135"/>
        <w:jc w:val="left"/>
        <w:rPr>
          <w:sz w:val="22"/>
        </w:rPr>
      </w:pPr>
      <w:r>
        <w:rPr>
          <w:sz w:val="22"/>
        </w:rPr>
        <w:t>Certificado</w:t>
      </w:r>
      <w:r>
        <w:rPr>
          <w:spacing w:val="-6"/>
          <w:sz w:val="22"/>
        </w:rPr>
        <w:t> </w:t>
      </w:r>
      <w:r>
        <w:rPr>
          <w:sz w:val="22"/>
        </w:rPr>
        <w:t>de</w:t>
      </w:r>
      <w:r>
        <w:rPr>
          <w:spacing w:val="-5"/>
          <w:sz w:val="22"/>
        </w:rPr>
        <w:t> </w:t>
      </w:r>
      <w:r>
        <w:rPr>
          <w:spacing w:val="-2"/>
          <w:sz w:val="22"/>
        </w:rPr>
        <w:t>Fianza.</w:t>
      </w:r>
    </w:p>
    <w:p>
      <w:pPr>
        <w:pStyle w:val="BodyText"/>
        <w:spacing w:line="232" w:lineRule="auto" w:before="243"/>
        <w:ind w:right="612"/>
      </w:pPr>
      <w:r>
        <w:rPr/>
        <w:t>El</w:t>
      </w:r>
      <w:r>
        <w:rPr>
          <w:spacing w:val="-3"/>
        </w:rPr>
        <w:t> </w:t>
      </w:r>
      <w:r>
        <w:rPr/>
        <w:t>documento</w:t>
      </w:r>
      <w:r>
        <w:rPr>
          <w:spacing w:val="-1"/>
        </w:rPr>
        <w:t> </w:t>
      </w:r>
      <w:r>
        <w:rPr/>
        <w:t>de</w:t>
      </w:r>
      <w:r>
        <w:rPr>
          <w:spacing w:val="-1"/>
        </w:rPr>
        <w:t> </w:t>
      </w:r>
      <w:r>
        <w:rPr/>
        <w:t>garantía</w:t>
      </w:r>
      <w:r>
        <w:rPr>
          <w:spacing w:val="-1"/>
        </w:rPr>
        <w:t> </w:t>
      </w:r>
      <w:r>
        <w:rPr/>
        <w:t>que</w:t>
      </w:r>
      <w:r>
        <w:rPr>
          <w:spacing w:val="-1"/>
        </w:rPr>
        <w:t> </w:t>
      </w:r>
      <w:r>
        <w:rPr/>
        <w:t>se</w:t>
      </w:r>
      <w:r>
        <w:rPr>
          <w:spacing w:val="-1"/>
        </w:rPr>
        <w:t> </w:t>
      </w:r>
      <w:r>
        <w:rPr/>
        <w:t>indica</w:t>
      </w:r>
      <w:r>
        <w:rPr>
          <w:spacing w:val="-1"/>
        </w:rPr>
        <w:t> </w:t>
      </w:r>
      <w:r>
        <w:rPr/>
        <w:t>precedentemente,</w:t>
      </w:r>
      <w:r>
        <w:rPr>
          <w:spacing w:val="-5"/>
        </w:rPr>
        <w:t> </w:t>
      </w:r>
      <w:r>
        <w:rPr/>
        <w:t>deberá</w:t>
      </w:r>
      <w:r>
        <w:rPr>
          <w:spacing w:val="-1"/>
        </w:rPr>
        <w:t> </w:t>
      </w:r>
      <w:r>
        <w:rPr/>
        <w:t>ser</w:t>
      </w:r>
      <w:r>
        <w:rPr>
          <w:spacing w:val="-2"/>
        </w:rPr>
        <w:t> </w:t>
      </w:r>
      <w:r>
        <w:rPr/>
        <w:t>extendido</w:t>
      </w:r>
      <w:r>
        <w:rPr>
          <w:spacing w:val="-6"/>
        </w:rPr>
        <w:t> </w:t>
      </w:r>
      <w:r>
        <w:rPr/>
        <w:t>a</w:t>
      </w:r>
      <w:r>
        <w:rPr>
          <w:spacing w:val="-1"/>
        </w:rPr>
        <w:t> </w:t>
      </w:r>
      <w:r>
        <w:rPr/>
        <w:t>nombre del</w:t>
      </w:r>
      <w:r>
        <w:rPr>
          <w:spacing w:val="-12"/>
        </w:rPr>
        <w:t> </w:t>
      </w:r>
      <w:r>
        <w:rPr/>
        <w:t>Instituto</w:t>
      </w:r>
      <w:r>
        <w:rPr>
          <w:spacing w:val="-12"/>
        </w:rPr>
        <w:t> </w:t>
      </w:r>
      <w:r>
        <w:rPr/>
        <w:t>de</w:t>
      </w:r>
      <w:r>
        <w:rPr>
          <w:spacing w:val="-7"/>
        </w:rPr>
        <w:t> </w:t>
      </w:r>
      <w:r>
        <w:rPr/>
        <w:t>Desarrollo</w:t>
      </w:r>
      <w:r>
        <w:rPr>
          <w:spacing w:val="-12"/>
        </w:rPr>
        <w:t> </w:t>
      </w:r>
      <w:r>
        <w:rPr/>
        <w:t>Agropecuario,</w:t>
      </w:r>
      <w:r>
        <w:rPr>
          <w:spacing w:val="-11"/>
        </w:rPr>
        <w:t> </w:t>
      </w:r>
      <w:r>
        <w:rPr/>
        <w:t>pagadero</w:t>
      </w:r>
      <w:r>
        <w:rPr>
          <w:spacing w:val="-12"/>
        </w:rPr>
        <w:t> </w:t>
      </w:r>
      <w:r>
        <w:rPr/>
        <w:t>a</w:t>
      </w:r>
      <w:r>
        <w:rPr>
          <w:spacing w:val="-12"/>
        </w:rPr>
        <w:t> </w:t>
      </w:r>
      <w:r>
        <w:rPr/>
        <w:t>la</w:t>
      </w:r>
      <w:r>
        <w:rPr>
          <w:spacing w:val="-7"/>
        </w:rPr>
        <w:t> </w:t>
      </w:r>
      <w:r>
        <w:rPr/>
        <w:t>vista,</w:t>
      </w:r>
      <w:r>
        <w:rPr>
          <w:spacing w:val="-11"/>
        </w:rPr>
        <w:t> </w:t>
      </w:r>
      <w:r>
        <w:rPr/>
        <w:t>tomado</w:t>
      </w:r>
      <w:r>
        <w:rPr>
          <w:spacing w:val="-7"/>
        </w:rPr>
        <w:t> </w:t>
      </w:r>
      <w:r>
        <w:rPr/>
        <w:t>por</w:t>
      </w:r>
      <w:r>
        <w:rPr>
          <w:spacing w:val="-12"/>
        </w:rPr>
        <w:t> </w:t>
      </w:r>
      <w:r>
        <w:rPr/>
        <w:t>el</w:t>
      </w:r>
      <w:r>
        <w:rPr>
          <w:spacing w:val="-12"/>
        </w:rPr>
        <w:t> </w:t>
      </w:r>
      <w:r>
        <w:rPr/>
        <w:t>CONTRATISTA tendrá el carácter de irrevocable, y deberá mantenerse vigente en forma permanente en plazo mínimo de dos mes después de la fecha establecida como cierre de proyecto, en el llamado</w:t>
      </w:r>
      <w:r>
        <w:rPr>
          <w:spacing w:val="-7"/>
        </w:rPr>
        <w:t> </w:t>
      </w:r>
      <w:r>
        <w:rPr/>
        <w:t>de</w:t>
      </w:r>
      <w:r>
        <w:rPr>
          <w:spacing w:val="-7"/>
        </w:rPr>
        <w:t> </w:t>
      </w:r>
      <w:r>
        <w:rPr/>
        <w:t>las</w:t>
      </w:r>
      <w:r>
        <w:rPr>
          <w:spacing w:val="-10"/>
        </w:rPr>
        <w:t> </w:t>
      </w:r>
      <w:r>
        <w:rPr/>
        <w:t>bases</w:t>
      </w:r>
      <w:r>
        <w:rPr>
          <w:spacing w:val="-15"/>
        </w:rPr>
        <w:t> </w:t>
      </w:r>
      <w:r>
        <w:rPr/>
        <w:t>a</w:t>
      </w:r>
      <w:r>
        <w:rPr>
          <w:spacing w:val="-7"/>
        </w:rPr>
        <w:t> </w:t>
      </w:r>
      <w:r>
        <w:rPr/>
        <w:t>concurso.</w:t>
      </w:r>
      <w:r>
        <w:rPr>
          <w:spacing w:val="-11"/>
        </w:rPr>
        <w:t> </w:t>
      </w:r>
      <w:r>
        <w:rPr/>
        <w:t>Todo</w:t>
      </w:r>
      <w:r>
        <w:rPr>
          <w:spacing w:val="-7"/>
        </w:rPr>
        <w:t> </w:t>
      </w:r>
      <w:r>
        <w:rPr/>
        <w:t>gasto</w:t>
      </w:r>
      <w:r>
        <w:rPr>
          <w:spacing w:val="-7"/>
        </w:rPr>
        <w:t> </w:t>
      </w:r>
      <w:r>
        <w:rPr/>
        <w:t>que</w:t>
      </w:r>
      <w:r>
        <w:rPr>
          <w:spacing w:val="-7"/>
        </w:rPr>
        <w:t> </w:t>
      </w:r>
      <w:r>
        <w:rPr/>
        <w:t>irrogue</w:t>
      </w:r>
      <w:r>
        <w:rPr>
          <w:spacing w:val="-7"/>
        </w:rPr>
        <w:t> </w:t>
      </w:r>
      <w:r>
        <w:rPr/>
        <w:t>la</w:t>
      </w:r>
      <w:r>
        <w:rPr>
          <w:spacing w:val="-7"/>
        </w:rPr>
        <w:t> </w:t>
      </w:r>
      <w:r>
        <w:rPr/>
        <w:t>mantención</w:t>
      </w:r>
      <w:r>
        <w:rPr>
          <w:spacing w:val="-12"/>
        </w:rPr>
        <w:t> </w:t>
      </w:r>
      <w:r>
        <w:rPr/>
        <w:t>de</w:t>
      </w:r>
      <w:r>
        <w:rPr>
          <w:spacing w:val="-7"/>
        </w:rPr>
        <w:t> </w:t>
      </w:r>
      <w:r>
        <w:rPr/>
        <w:t>la</w:t>
      </w:r>
      <w:r>
        <w:rPr>
          <w:spacing w:val="-7"/>
        </w:rPr>
        <w:t> </w:t>
      </w:r>
      <w:r>
        <w:rPr/>
        <w:t>garantía</w:t>
      </w:r>
      <w:r>
        <w:rPr>
          <w:spacing w:val="-7"/>
        </w:rPr>
        <w:t> </w:t>
      </w:r>
      <w:r>
        <w:rPr/>
        <w:t>será de cargo del Contratista y éste es el responsable de realizar los trámites pertinentes para mantenerla vigente por el período que cauciona.</w:t>
      </w:r>
    </w:p>
    <w:p>
      <w:pPr>
        <w:pStyle w:val="BodyText"/>
        <w:spacing w:line="232" w:lineRule="auto" w:before="248"/>
        <w:ind w:right="608"/>
      </w:pPr>
      <w:r>
        <w:rPr/>
        <w:t>La presente garantía será devuelta por parte de INDAP, dentro del plazo máximo de dos mes después de efectuada la recepción definitiva de las obras y siempre que ésta sea efectuada dentro del plazo comprometido en la Cláusula NOVENA del presente Contrato.</w:t>
      </w:r>
    </w:p>
    <w:p>
      <w:pPr>
        <w:pStyle w:val="BodyText"/>
        <w:spacing w:line="232" w:lineRule="auto" w:before="249"/>
        <w:ind w:right="627"/>
      </w:pPr>
      <w:r>
        <w:rPr/>
        <w:t>Sin perjuicio de lo anterior y si INDAP lo estima pertinente esta garantía también podrá aplicarse mediante retenciones en los estados de pago, los cuales serán devueltos al contratista una vez que se efectué la recepción definitiva de la obra.</w:t>
      </w:r>
    </w:p>
    <w:p>
      <w:pPr>
        <w:pStyle w:val="BodyText"/>
        <w:spacing w:line="235" w:lineRule="auto" w:before="242"/>
        <w:ind w:right="607"/>
      </w:pPr>
      <w:r>
        <w:rPr>
          <w:rFonts w:ascii="Arial" w:hAnsi="Arial"/>
          <w:b/>
        </w:rPr>
        <w:t>DÉCIMO CUARTO: </w:t>
      </w:r>
      <w:r>
        <w:rPr/>
        <w:t>GARANTIA POR ANTICIPO. En el caso de que el Contratista solicite un</w:t>
      </w:r>
      <w:r>
        <w:rPr>
          <w:spacing w:val="-1"/>
        </w:rPr>
        <w:t> </w:t>
      </w:r>
      <w:r>
        <w:rPr/>
        <w:t>anticipo</w:t>
      </w:r>
      <w:r>
        <w:rPr>
          <w:spacing w:val="-6"/>
        </w:rPr>
        <w:t> </w:t>
      </w:r>
      <w:r>
        <w:rPr/>
        <w:t>de</w:t>
      </w:r>
      <w:r>
        <w:rPr>
          <w:spacing w:val="-1"/>
        </w:rPr>
        <w:t> </w:t>
      </w:r>
      <w:r>
        <w:rPr/>
        <w:t>cualquiera</w:t>
      </w:r>
      <w:r>
        <w:rPr>
          <w:spacing w:val="-1"/>
        </w:rPr>
        <w:t> </w:t>
      </w:r>
      <w:r>
        <w:rPr/>
        <w:t>de</w:t>
      </w:r>
      <w:r>
        <w:rPr>
          <w:spacing w:val="-1"/>
        </w:rPr>
        <w:t> </w:t>
      </w:r>
      <w:r>
        <w:rPr/>
        <w:t>las</w:t>
      </w:r>
      <w:r>
        <w:rPr>
          <w:spacing w:val="-4"/>
        </w:rPr>
        <w:t> </w:t>
      </w:r>
      <w:r>
        <w:rPr/>
        <w:t>cuotas</w:t>
      </w:r>
      <w:r>
        <w:rPr>
          <w:spacing w:val="-4"/>
        </w:rPr>
        <w:t> </w:t>
      </w:r>
      <w:r>
        <w:rPr/>
        <w:t>indicadas,</w:t>
      </w:r>
      <w:r>
        <w:rPr>
          <w:spacing w:val="-5"/>
        </w:rPr>
        <w:t> </w:t>
      </w:r>
      <w:r>
        <w:rPr/>
        <w:t>deberá</w:t>
      </w:r>
      <w:r>
        <w:rPr>
          <w:spacing w:val="-1"/>
        </w:rPr>
        <w:t> </w:t>
      </w:r>
      <w:r>
        <w:rPr/>
        <w:t>garantizar</w:t>
      </w:r>
      <w:r>
        <w:rPr>
          <w:spacing w:val="-2"/>
        </w:rPr>
        <w:t> </w:t>
      </w:r>
      <w:r>
        <w:rPr/>
        <w:t>el </w:t>
      </w:r>
      <w:r>
        <w:rPr>
          <w:rFonts w:ascii="Arial" w:hAnsi="Arial"/>
          <w:b/>
        </w:rPr>
        <w:t>100%</w:t>
      </w:r>
      <w:r>
        <w:rPr>
          <w:rFonts w:ascii="Arial" w:hAnsi="Arial"/>
          <w:b/>
          <w:spacing w:val="-9"/>
        </w:rPr>
        <w:t> </w:t>
      </w:r>
      <w:r>
        <w:rPr>
          <w:rFonts w:ascii="Arial" w:hAnsi="Arial"/>
          <w:b/>
        </w:rPr>
        <w:t>del</w:t>
      </w:r>
      <w:r>
        <w:rPr>
          <w:rFonts w:ascii="Arial" w:hAnsi="Arial"/>
          <w:b/>
          <w:spacing w:val="-5"/>
        </w:rPr>
        <w:t> </w:t>
      </w:r>
      <w:r>
        <w:rPr>
          <w:rFonts w:ascii="Arial" w:hAnsi="Arial"/>
          <w:b/>
        </w:rPr>
        <w:t>anticipo</w:t>
      </w:r>
      <w:r>
        <w:rPr/>
        <w:t>. Dicha</w:t>
      </w:r>
      <w:r>
        <w:rPr>
          <w:spacing w:val="-16"/>
        </w:rPr>
        <w:t> </w:t>
      </w:r>
      <w:r>
        <w:rPr/>
        <w:t>garantía</w:t>
      </w:r>
      <w:r>
        <w:rPr>
          <w:spacing w:val="-15"/>
        </w:rPr>
        <w:t> </w:t>
      </w:r>
      <w:r>
        <w:rPr/>
        <w:t>podrá</w:t>
      </w:r>
      <w:r>
        <w:rPr>
          <w:spacing w:val="-15"/>
        </w:rPr>
        <w:t> </w:t>
      </w:r>
      <w:r>
        <w:rPr/>
        <w:t>consistir</w:t>
      </w:r>
      <w:r>
        <w:rPr>
          <w:spacing w:val="-16"/>
        </w:rPr>
        <w:t> </w:t>
      </w:r>
      <w:r>
        <w:rPr/>
        <w:t>en</w:t>
      </w:r>
      <w:r>
        <w:rPr>
          <w:spacing w:val="-15"/>
        </w:rPr>
        <w:t> </w:t>
      </w:r>
      <w:r>
        <w:rPr/>
        <w:t>boleta</w:t>
      </w:r>
      <w:r>
        <w:rPr>
          <w:spacing w:val="-15"/>
        </w:rPr>
        <w:t> </w:t>
      </w:r>
      <w:r>
        <w:rPr/>
        <w:t>bancaria,</w:t>
      </w:r>
      <w:r>
        <w:rPr>
          <w:spacing w:val="-18"/>
        </w:rPr>
        <w:t> </w:t>
      </w:r>
      <w:r>
        <w:rPr/>
        <w:t>póliza</w:t>
      </w:r>
      <w:r>
        <w:rPr>
          <w:spacing w:val="-15"/>
        </w:rPr>
        <w:t> </w:t>
      </w:r>
      <w:r>
        <w:rPr/>
        <w:t>de</w:t>
      </w:r>
      <w:r>
        <w:rPr>
          <w:spacing w:val="-16"/>
        </w:rPr>
        <w:t> </w:t>
      </w:r>
      <w:r>
        <w:rPr/>
        <w:t>seguros</w:t>
      </w:r>
      <w:r>
        <w:rPr>
          <w:spacing w:val="-17"/>
        </w:rPr>
        <w:t> </w:t>
      </w:r>
      <w:r>
        <w:rPr/>
        <w:t>de</w:t>
      </w:r>
      <w:r>
        <w:rPr>
          <w:spacing w:val="-19"/>
        </w:rPr>
        <w:t> </w:t>
      </w:r>
      <w:r>
        <w:rPr/>
        <w:t>ejecución</w:t>
      </w:r>
      <w:r>
        <w:rPr>
          <w:spacing w:val="-15"/>
        </w:rPr>
        <w:t> </w:t>
      </w:r>
      <w:r>
        <w:rPr/>
        <w:t>inmediata,</w:t>
      </w:r>
    </w:p>
    <w:p>
      <w:pPr>
        <w:pStyle w:val="BodyText"/>
        <w:spacing w:after="0" w:line="235" w:lineRule="auto"/>
        <w:sectPr>
          <w:pgSz w:w="12240" w:h="18720"/>
          <w:pgMar w:header="1022" w:footer="0" w:top="2220" w:bottom="280" w:left="1080" w:right="1080"/>
        </w:sectPr>
      </w:pPr>
    </w:p>
    <w:p>
      <w:pPr>
        <w:pStyle w:val="BodyText"/>
        <w:spacing w:before="166"/>
        <w:ind w:left="0"/>
        <w:jc w:val="left"/>
      </w:pPr>
    </w:p>
    <w:p>
      <w:pPr>
        <w:pStyle w:val="BodyText"/>
        <w:spacing w:line="232" w:lineRule="auto"/>
        <w:ind w:right="621"/>
      </w:pPr>
      <w:r>
        <w:rPr/>
        <w:t>vale vista, depósito a plazo o certificado de fianza.</w:t>
      </w:r>
      <w:r>
        <w:rPr>
          <w:spacing w:val="40"/>
        </w:rPr>
        <w:t> </w:t>
      </w:r>
      <w:r>
        <w:rPr/>
        <w:t>firmado ante notario a nombre del Instituto de Desarrollo Agropecuario.</w:t>
      </w:r>
    </w:p>
    <w:p>
      <w:pPr>
        <w:pStyle w:val="BodyText"/>
        <w:spacing w:line="235" w:lineRule="auto" w:before="242"/>
        <w:ind w:right="613"/>
      </w:pPr>
      <w:r>
        <w:rPr/>
        <w:t>Esta</w:t>
      </w:r>
      <w:r>
        <w:rPr>
          <w:spacing w:val="-3"/>
        </w:rPr>
        <w:t> </w:t>
      </w:r>
      <w:r>
        <w:rPr/>
        <w:t>garantía</w:t>
      </w:r>
      <w:r>
        <w:rPr>
          <w:spacing w:val="-3"/>
        </w:rPr>
        <w:t> </w:t>
      </w:r>
      <w:r>
        <w:rPr/>
        <w:t>será</w:t>
      </w:r>
      <w:r>
        <w:rPr>
          <w:spacing w:val="-3"/>
        </w:rPr>
        <w:t> </w:t>
      </w:r>
      <w:r>
        <w:rPr/>
        <w:t>devuelta,</w:t>
      </w:r>
      <w:r>
        <w:rPr>
          <w:spacing w:val="-7"/>
        </w:rPr>
        <w:t> </w:t>
      </w:r>
      <w:r>
        <w:rPr/>
        <w:t>si</w:t>
      </w:r>
      <w:r>
        <w:rPr>
          <w:spacing w:val="-5"/>
        </w:rPr>
        <w:t> </w:t>
      </w:r>
      <w:r>
        <w:rPr/>
        <w:t>procediere,</w:t>
      </w:r>
      <w:r>
        <w:rPr>
          <w:spacing w:val="-7"/>
        </w:rPr>
        <w:t> </w:t>
      </w:r>
      <w:r>
        <w:rPr/>
        <w:t>con</w:t>
      </w:r>
      <w:r>
        <w:rPr>
          <w:spacing w:val="-3"/>
        </w:rPr>
        <w:t> </w:t>
      </w:r>
      <w:r>
        <w:rPr/>
        <w:t>posterioridad</w:t>
      </w:r>
      <w:r>
        <w:rPr>
          <w:spacing w:val="-3"/>
        </w:rPr>
        <w:t> </w:t>
      </w:r>
      <w:r>
        <w:rPr/>
        <w:t>al</w:t>
      </w:r>
      <w:r>
        <w:rPr>
          <w:spacing w:val="-5"/>
        </w:rPr>
        <w:t> </w:t>
      </w:r>
      <w:r>
        <w:rPr/>
        <w:t>cumplimiento</w:t>
      </w:r>
      <w:r>
        <w:rPr>
          <w:spacing w:val="-8"/>
        </w:rPr>
        <w:t> </w:t>
      </w:r>
      <w:r>
        <w:rPr/>
        <w:t>del</w:t>
      </w:r>
      <w:r>
        <w:rPr>
          <w:spacing w:val="-5"/>
        </w:rPr>
        <w:t> </w:t>
      </w:r>
      <w:r>
        <w:rPr/>
        <w:t>estado</w:t>
      </w:r>
      <w:r>
        <w:rPr>
          <w:spacing w:val="-3"/>
        </w:rPr>
        <w:t> </w:t>
      </w:r>
      <w:r>
        <w:rPr/>
        <w:t>de avance que corresponda según la cuota solicitada en anticipo. Todo gasto que irrogue la mantención</w:t>
      </w:r>
      <w:r>
        <w:rPr>
          <w:spacing w:val="-7"/>
        </w:rPr>
        <w:t> </w:t>
      </w:r>
      <w:r>
        <w:rPr/>
        <w:t>de</w:t>
      </w:r>
      <w:r>
        <w:rPr>
          <w:spacing w:val="-7"/>
        </w:rPr>
        <w:t> </w:t>
      </w:r>
      <w:r>
        <w:rPr/>
        <w:t>la</w:t>
      </w:r>
      <w:r>
        <w:rPr>
          <w:spacing w:val="-7"/>
        </w:rPr>
        <w:t> </w:t>
      </w:r>
      <w:r>
        <w:rPr/>
        <w:t>garantía</w:t>
      </w:r>
      <w:r>
        <w:rPr>
          <w:spacing w:val="-7"/>
        </w:rPr>
        <w:t> </w:t>
      </w:r>
      <w:r>
        <w:rPr/>
        <w:t>será</w:t>
      </w:r>
      <w:r>
        <w:rPr>
          <w:spacing w:val="-12"/>
        </w:rPr>
        <w:t> </w:t>
      </w:r>
      <w:r>
        <w:rPr/>
        <w:t>de</w:t>
      </w:r>
      <w:r>
        <w:rPr>
          <w:spacing w:val="-7"/>
        </w:rPr>
        <w:t> </w:t>
      </w:r>
      <w:r>
        <w:rPr/>
        <w:t>cargo</w:t>
      </w:r>
      <w:r>
        <w:rPr>
          <w:spacing w:val="-12"/>
        </w:rPr>
        <w:t> </w:t>
      </w:r>
      <w:r>
        <w:rPr/>
        <w:t>del</w:t>
      </w:r>
      <w:r>
        <w:rPr>
          <w:spacing w:val="-13"/>
        </w:rPr>
        <w:t> </w:t>
      </w:r>
      <w:r>
        <w:rPr/>
        <w:t>Contratista</w:t>
      </w:r>
      <w:r>
        <w:rPr>
          <w:spacing w:val="-7"/>
        </w:rPr>
        <w:t> </w:t>
      </w:r>
      <w:r>
        <w:rPr/>
        <w:t>y</w:t>
      </w:r>
      <w:r>
        <w:rPr>
          <w:spacing w:val="-10"/>
        </w:rPr>
        <w:t> </w:t>
      </w:r>
      <w:r>
        <w:rPr/>
        <w:t>éste</w:t>
      </w:r>
      <w:r>
        <w:rPr>
          <w:spacing w:val="-7"/>
        </w:rPr>
        <w:t> </w:t>
      </w:r>
      <w:r>
        <w:rPr/>
        <w:t>es</w:t>
      </w:r>
      <w:r>
        <w:rPr>
          <w:spacing w:val="-15"/>
        </w:rPr>
        <w:t> </w:t>
      </w:r>
      <w:r>
        <w:rPr/>
        <w:t>el</w:t>
      </w:r>
      <w:r>
        <w:rPr>
          <w:spacing w:val="-13"/>
        </w:rPr>
        <w:t> </w:t>
      </w:r>
      <w:r>
        <w:rPr/>
        <w:t>responsable</w:t>
      </w:r>
      <w:r>
        <w:rPr>
          <w:spacing w:val="-12"/>
        </w:rPr>
        <w:t> </w:t>
      </w:r>
      <w:r>
        <w:rPr/>
        <w:t>de</w:t>
      </w:r>
      <w:r>
        <w:rPr>
          <w:spacing w:val="-12"/>
        </w:rPr>
        <w:t> </w:t>
      </w:r>
      <w:r>
        <w:rPr/>
        <w:t>realizar los trámites pertinentes para mantenerla vigente por el período que cauciona.</w:t>
      </w:r>
    </w:p>
    <w:p>
      <w:pPr>
        <w:spacing w:line="235" w:lineRule="auto" w:before="239"/>
        <w:ind w:left="620" w:right="614" w:firstLine="0"/>
        <w:jc w:val="both"/>
        <w:rPr>
          <w:rFonts w:ascii="Arial" w:hAnsi="Arial"/>
          <w:b/>
          <w:sz w:val="22"/>
        </w:rPr>
      </w:pPr>
      <w:r>
        <w:rPr>
          <w:rFonts w:ascii="Arial" w:hAnsi="Arial"/>
          <w:b/>
          <w:sz w:val="22"/>
        </w:rPr>
        <w:t>DÉCIMO QUINTO:</w:t>
      </w:r>
      <w:r>
        <w:rPr>
          <w:rFonts w:ascii="Arial" w:hAnsi="Arial"/>
          <w:b/>
          <w:sz w:val="22"/>
        </w:rPr>
        <w:t> </w:t>
      </w:r>
      <w:r>
        <w:rPr>
          <w:sz w:val="22"/>
        </w:rPr>
        <w:t>GARANTIA DE BUENA EJECUCIÓN. El Contratista constituirá una garantía</w:t>
      </w:r>
      <w:r>
        <w:rPr>
          <w:spacing w:val="-7"/>
          <w:sz w:val="22"/>
        </w:rPr>
        <w:t> </w:t>
      </w:r>
      <w:r>
        <w:rPr>
          <w:sz w:val="22"/>
        </w:rPr>
        <w:t>a</w:t>
      </w:r>
      <w:r>
        <w:rPr>
          <w:spacing w:val="-7"/>
          <w:sz w:val="22"/>
        </w:rPr>
        <w:t> </w:t>
      </w:r>
      <w:r>
        <w:rPr>
          <w:sz w:val="22"/>
        </w:rPr>
        <w:t>favor</w:t>
      </w:r>
      <w:r>
        <w:rPr>
          <w:spacing w:val="-7"/>
          <w:sz w:val="22"/>
        </w:rPr>
        <w:t> </w:t>
      </w:r>
      <w:r>
        <w:rPr>
          <w:sz w:val="22"/>
        </w:rPr>
        <w:t>de</w:t>
      </w:r>
      <w:r>
        <w:rPr>
          <w:spacing w:val="-7"/>
          <w:sz w:val="22"/>
        </w:rPr>
        <w:t> </w:t>
      </w:r>
      <w:r>
        <w:rPr>
          <w:sz w:val="22"/>
        </w:rPr>
        <w:t>INDAP,</w:t>
      </w:r>
      <w:r>
        <w:rPr>
          <w:spacing w:val="-10"/>
          <w:sz w:val="22"/>
        </w:rPr>
        <w:t> </w:t>
      </w:r>
      <w:r>
        <w:rPr>
          <w:sz w:val="22"/>
        </w:rPr>
        <w:t>destinada</w:t>
      </w:r>
      <w:r>
        <w:rPr>
          <w:spacing w:val="-7"/>
          <w:sz w:val="22"/>
        </w:rPr>
        <w:t> </w:t>
      </w:r>
      <w:r>
        <w:rPr>
          <w:sz w:val="22"/>
        </w:rPr>
        <w:t>a</w:t>
      </w:r>
      <w:r>
        <w:rPr>
          <w:spacing w:val="-7"/>
          <w:sz w:val="22"/>
        </w:rPr>
        <w:t> </w:t>
      </w:r>
      <w:r>
        <w:rPr>
          <w:sz w:val="22"/>
        </w:rPr>
        <w:t>garantizar</w:t>
      </w:r>
      <w:r>
        <w:rPr>
          <w:spacing w:val="-7"/>
          <w:sz w:val="22"/>
        </w:rPr>
        <w:t> </w:t>
      </w:r>
      <w:r>
        <w:rPr>
          <w:sz w:val="22"/>
        </w:rPr>
        <w:t>la</w:t>
      </w:r>
      <w:r>
        <w:rPr>
          <w:spacing w:val="-11"/>
          <w:sz w:val="22"/>
        </w:rPr>
        <w:t> </w:t>
      </w:r>
      <w:r>
        <w:rPr>
          <w:sz w:val="22"/>
        </w:rPr>
        <w:t>buena</w:t>
      </w:r>
      <w:r>
        <w:rPr>
          <w:spacing w:val="-7"/>
          <w:sz w:val="22"/>
        </w:rPr>
        <w:t> </w:t>
      </w:r>
      <w:r>
        <w:rPr>
          <w:sz w:val="22"/>
        </w:rPr>
        <w:t>ejecución</w:t>
      </w:r>
      <w:r>
        <w:rPr>
          <w:spacing w:val="-7"/>
          <w:sz w:val="22"/>
        </w:rPr>
        <w:t> </w:t>
      </w:r>
      <w:r>
        <w:rPr>
          <w:sz w:val="22"/>
        </w:rPr>
        <w:t>del</w:t>
      </w:r>
      <w:r>
        <w:rPr>
          <w:spacing w:val="-8"/>
          <w:sz w:val="22"/>
        </w:rPr>
        <w:t> </w:t>
      </w:r>
      <w:r>
        <w:rPr>
          <w:sz w:val="22"/>
        </w:rPr>
        <w:t>PROYECTO.</w:t>
      </w:r>
      <w:r>
        <w:rPr>
          <w:spacing w:val="40"/>
          <w:sz w:val="22"/>
        </w:rPr>
        <w:t> </w:t>
      </w:r>
      <w:r>
        <w:rPr>
          <w:rFonts w:ascii="Arial" w:hAnsi="Arial"/>
          <w:b/>
          <w:sz w:val="22"/>
        </w:rPr>
        <w:t>Su valor</w:t>
      </w:r>
      <w:r>
        <w:rPr>
          <w:rFonts w:ascii="Arial" w:hAnsi="Arial"/>
          <w:b/>
          <w:spacing w:val="-3"/>
          <w:sz w:val="22"/>
        </w:rPr>
        <w:t> </w:t>
      </w:r>
      <w:r>
        <w:rPr>
          <w:rFonts w:ascii="Arial" w:hAnsi="Arial"/>
          <w:b/>
          <w:sz w:val="22"/>
        </w:rPr>
        <w:t>monetario</w:t>
      </w:r>
      <w:r>
        <w:rPr>
          <w:rFonts w:ascii="Arial" w:hAnsi="Arial"/>
          <w:b/>
          <w:spacing w:val="-1"/>
          <w:sz w:val="22"/>
        </w:rPr>
        <w:t> </w:t>
      </w:r>
      <w:r>
        <w:rPr>
          <w:rFonts w:ascii="Arial" w:hAnsi="Arial"/>
          <w:b/>
          <w:sz w:val="22"/>
        </w:rPr>
        <w:t>deberá</w:t>
      </w:r>
      <w:r>
        <w:rPr>
          <w:rFonts w:ascii="Arial" w:hAnsi="Arial"/>
          <w:b/>
          <w:spacing w:val="-1"/>
          <w:sz w:val="22"/>
        </w:rPr>
        <w:t> </w:t>
      </w:r>
      <w:r>
        <w:rPr>
          <w:rFonts w:ascii="Arial" w:hAnsi="Arial"/>
          <w:b/>
          <w:sz w:val="22"/>
        </w:rPr>
        <w:t>ser</w:t>
      </w:r>
      <w:r>
        <w:rPr>
          <w:rFonts w:ascii="Arial" w:hAnsi="Arial"/>
          <w:b/>
          <w:spacing w:val="-3"/>
          <w:sz w:val="22"/>
        </w:rPr>
        <w:t> </w:t>
      </w:r>
      <w:r>
        <w:rPr>
          <w:rFonts w:ascii="Arial" w:hAnsi="Arial"/>
          <w:b/>
          <w:sz w:val="22"/>
        </w:rPr>
        <w:t>equivalente al</w:t>
      </w:r>
      <w:r>
        <w:rPr>
          <w:rFonts w:ascii="Arial" w:hAnsi="Arial"/>
          <w:b/>
          <w:spacing w:val="-4"/>
          <w:sz w:val="22"/>
        </w:rPr>
        <w:t> </w:t>
      </w:r>
      <w:r>
        <w:rPr>
          <w:rFonts w:ascii="Arial" w:hAnsi="Arial"/>
          <w:b/>
          <w:sz w:val="22"/>
        </w:rPr>
        <w:t>cinco</w:t>
      </w:r>
      <w:r>
        <w:rPr>
          <w:rFonts w:ascii="Arial" w:hAnsi="Arial"/>
          <w:b/>
          <w:spacing w:val="-1"/>
          <w:sz w:val="22"/>
        </w:rPr>
        <w:t> </w:t>
      </w:r>
      <w:r>
        <w:rPr>
          <w:rFonts w:ascii="Arial" w:hAnsi="Arial"/>
          <w:b/>
          <w:sz w:val="22"/>
        </w:rPr>
        <w:t>por ciento</w:t>
      </w:r>
      <w:r>
        <w:rPr>
          <w:rFonts w:ascii="Arial" w:hAnsi="Arial"/>
          <w:b/>
          <w:spacing w:val="-1"/>
          <w:sz w:val="22"/>
        </w:rPr>
        <w:t> </w:t>
      </w:r>
      <w:r>
        <w:rPr>
          <w:rFonts w:ascii="Arial" w:hAnsi="Arial"/>
          <w:b/>
          <w:sz w:val="22"/>
        </w:rPr>
        <w:t>(5%)</w:t>
      </w:r>
      <w:r>
        <w:rPr>
          <w:rFonts w:ascii="Arial" w:hAnsi="Arial"/>
          <w:b/>
          <w:spacing w:val="-2"/>
          <w:sz w:val="22"/>
        </w:rPr>
        <w:t> </w:t>
      </w:r>
      <w:r>
        <w:rPr>
          <w:rFonts w:ascii="Arial" w:hAnsi="Arial"/>
          <w:b/>
          <w:sz w:val="22"/>
        </w:rPr>
        <w:t>del</w:t>
      </w:r>
      <w:r>
        <w:rPr>
          <w:rFonts w:ascii="Arial" w:hAnsi="Arial"/>
          <w:b/>
          <w:spacing w:val="-5"/>
          <w:sz w:val="22"/>
        </w:rPr>
        <w:t> </w:t>
      </w:r>
      <w:r>
        <w:rPr>
          <w:rFonts w:ascii="Arial" w:hAnsi="Arial"/>
          <w:b/>
          <w:sz w:val="22"/>
        </w:rPr>
        <w:t>monto</w:t>
      </w:r>
      <w:r>
        <w:rPr>
          <w:rFonts w:ascii="Arial" w:hAnsi="Arial"/>
          <w:b/>
          <w:spacing w:val="-2"/>
          <w:sz w:val="22"/>
        </w:rPr>
        <w:t> </w:t>
      </w:r>
      <w:r>
        <w:rPr>
          <w:rFonts w:ascii="Arial" w:hAnsi="Arial"/>
          <w:b/>
          <w:sz w:val="22"/>
        </w:rPr>
        <w:t>total</w:t>
      </w:r>
      <w:r>
        <w:rPr>
          <w:rFonts w:ascii="Arial" w:hAnsi="Arial"/>
          <w:b/>
          <w:spacing w:val="-5"/>
          <w:sz w:val="22"/>
        </w:rPr>
        <w:t> </w:t>
      </w:r>
      <w:r>
        <w:rPr>
          <w:rFonts w:ascii="Arial" w:hAnsi="Arial"/>
          <w:b/>
          <w:sz w:val="22"/>
        </w:rPr>
        <w:t>de</w:t>
      </w:r>
      <w:r>
        <w:rPr>
          <w:rFonts w:ascii="Arial" w:hAnsi="Arial"/>
          <w:b/>
          <w:spacing w:val="-1"/>
          <w:sz w:val="22"/>
        </w:rPr>
        <w:t> </w:t>
      </w:r>
      <w:r>
        <w:rPr>
          <w:rFonts w:ascii="Arial" w:hAnsi="Arial"/>
          <w:b/>
          <w:sz w:val="22"/>
        </w:rPr>
        <w:t>la </w:t>
      </w:r>
      <w:r>
        <w:rPr>
          <w:rFonts w:ascii="Arial" w:hAnsi="Arial"/>
          <w:b/>
          <w:spacing w:val="-2"/>
          <w:sz w:val="22"/>
        </w:rPr>
        <w:t>obra.</w:t>
      </w:r>
    </w:p>
    <w:p>
      <w:pPr>
        <w:pStyle w:val="BodyText"/>
        <w:spacing w:before="234"/>
      </w:pPr>
      <w:r>
        <w:rPr/>
        <w:t>Se</w:t>
      </w:r>
      <w:r>
        <w:rPr>
          <w:spacing w:val="-3"/>
        </w:rPr>
        <w:t> </w:t>
      </w:r>
      <w:r>
        <w:rPr/>
        <w:t>aceptarán</w:t>
      </w:r>
      <w:r>
        <w:rPr>
          <w:spacing w:val="-3"/>
        </w:rPr>
        <w:t> </w:t>
      </w:r>
      <w:r>
        <w:rPr/>
        <w:t>como</w:t>
      </w:r>
      <w:r>
        <w:rPr>
          <w:spacing w:val="-3"/>
        </w:rPr>
        <w:t> </w:t>
      </w:r>
      <w:r>
        <w:rPr/>
        <w:t>garantías</w:t>
      </w:r>
      <w:r>
        <w:rPr>
          <w:spacing w:val="-5"/>
        </w:rPr>
        <w:t> </w:t>
      </w:r>
      <w:r>
        <w:rPr>
          <w:spacing w:val="-2"/>
        </w:rPr>
        <w:t>válidas:</w:t>
      </w:r>
    </w:p>
    <w:p>
      <w:pPr>
        <w:pStyle w:val="ListParagraph"/>
        <w:numPr>
          <w:ilvl w:val="0"/>
          <w:numId w:val="1"/>
        </w:numPr>
        <w:tabs>
          <w:tab w:pos="755" w:val="left" w:leader="none"/>
        </w:tabs>
        <w:spacing w:line="249" w:lineRule="exact" w:before="238" w:after="0"/>
        <w:ind w:left="755" w:right="0" w:hanging="135"/>
        <w:jc w:val="left"/>
        <w:rPr>
          <w:sz w:val="22"/>
        </w:rPr>
      </w:pPr>
      <w:r>
        <w:rPr>
          <w:sz w:val="22"/>
        </w:rPr>
        <w:t>Póliza</w:t>
      </w:r>
      <w:r>
        <w:rPr>
          <w:spacing w:val="-13"/>
          <w:sz w:val="22"/>
        </w:rPr>
        <w:t> </w:t>
      </w:r>
      <w:r>
        <w:rPr>
          <w:sz w:val="22"/>
        </w:rPr>
        <w:t>de</w:t>
      </w:r>
      <w:r>
        <w:rPr>
          <w:spacing w:val="-8"/>
          <w:sz w:val="22"/>
        </w:rPr>
        <w:t> </w:t>
      </w:r>
      <w:r>
        <w:rPr>
          <w:sz w:val="22"/>
        </w:rPr>
        <w:t>Seguro</w:t>
      </w:r>
      <w:r>
        <w:rPr>
          <w:spacing w:val="-9"/>
          <w:sz w:val="22"/>
        </w:rPr>
        <w:t> </w:t>
      </w:r>
      <w:r>
        <w:rPr>
          <w:sz w:val="22"/>
        </w:rPr>
        <w:t>de</w:t>
      </w:r>
      <w:r>
        <w:rPr>
          <w:spacing w:val="-8"/>
          <w:sz w:val="22"/>
        </w:rPr>
        <w:t> </w:t>
      </w:r>
      <w:r>
        <w:rPr>
          <w:sz w:val="22"/>
        </w:rPr>
        <w:t>Ejecución</w:t>
      </w:r>
      <w:r>
        <w:rPr>
          <w:spacing w:val="-8"/>
          <w:sz w:val="22"/>
        </w:rPr>
        <w:t> </w:t>
      </w:r>
      <w:r>
        <w:rPr>
          <w:spacing w:val="-2"/>
          <w:sz w:val="22"/>
        </w:rPr>
        <w:t>Inmediata</w:t>
      </w:r>
    </w:p>
    <w:p>
      <w:pPr>
        <w:pStyle w:val="ListParagraph"/>
        <w:numPr>
          <w:ilvl w:val="0"/>
          <w:numId w:val="1"/>
        </w:numPr>
        <w:tabs>
          <w:tab w:pos="755" w:val="left" w:leader="none"/>
        </w:tabs>
        <w:spacing w:line="245" w:lineRule="exact" w:before="0" w:after="0"/>
        <w:ind w:left="755" w:right="0" w:hanging="135"/>
        <w:jc w:val="left"/>
        <w:rPr>
          <w:sz w:val="22"/>
        </w:rPr>
      </w:pPr>
      <w:r>
        <w:rPr>
          <w:sz w:val="22"/>
        </w:rPr>
        <w:t>Boleta</w:t>
      </w:r>
      <w:r>
        <w:rPr>
          <w:spacing w:val="-10"/>
          <w:sz w:val="22"/>
        </w:rPr>
        <w:t> </w:t>
      </w:r>
      <w:r>
        <w:rPr>
          <w:sz w:val="22"/>
        </w:rPr>
        <w:t>de</w:t>
      </w:r>
      <w:r>
        <w:rPr>
          <w:spacing w:val="-5"/>
          <w:sz w:val="22"/>
        </w:rPr>
        <w:t> </w:t>
      </w:r>
      <w:r>
        <w:rPr>
          <w:sz w:val="22"/>
        </w:rPr>
        <w:t>Garantía</w:t>
      </w:r>
      <w:r>
        <w:rPr>
          <w:spacing w:val="-4"/>
          <w:sz w:val="22"/>
        </w:rPr>
        <w:t> </w:t>
      </w:r>
      <w:r>
        <w:rPr>
          <w:spacing w:val="-2"/>
          <w:sz w:val="22"/>
        </w:rPr>
        <w:t>Bancaria</w:t>
      </w:r>
    </w:p>
    <w:p>
      <w:pPr>
        <w:pStyle w:val="ListParagraph"/>
        <w:numPr>
          <w:ilvl w:val="0"/>
          <w:numId w:val="1"/>
        </w:numPr>
        <w:tabs>
          <w:tab w:pos="755" w:val="left" w:leader="none"/>
        </w:tabs>
        <w:spacing w:line="248" w:lineRule="exact" w:before="0" w:after="0"/>
        <w:ind w:left="755" w:right="0" w:hanging="135"/>
        <w:jc w:val="left"/>
        <w:rPr>
          <w:sz w:val="22"/>
        </w:rPr>
      </w:pPr>
      <w:r>
        <w:rPr>
          <w:sz w:val="22"/>
        </w:rPr>
        <w:t>Vale</w:t>
      </w:r>
      <w:r>
        <w:rPr>
          <w:spacing w:val="-5"/>
          <w:sz w:val="22"/>
        </w:rPr>
        <w:t> </w:t>
      </w:r>
      <w:r>
        <w:rPr>
          <w:spacing w:val="-2"/>
          <w:sz w:val="22"/>
        </w:rPr>
        <w:t>Vista.</w:t>
      </w:r>
    </w:p>
    <w:p>
      <w:pPr>
        <w:pStyle w:val="ListParagraph"/>
        <w:numPr>
          <w:ilvl w:val="0"/>
          <w:numId w:val="1"/>
        </w:numPr>
        <w:tabs>
          <w:tab w:pos="755" w:val="left" w:leader="none"/>
        </w:tabs>
        <w:spacing w:line="248" w:lineRule="exact" w:before="0" w:after="0"/>
        <w:ind w:left="755" w:right="0" w:hanging="135"/>
        <w:jc w:val="left"/>
        <w:rPr>
          <w:sz w:val="22"/>
        </w:rPr>
      </w:pPr>
      <w:r>
        <w:rPr>
          <w:sz w:val="22"/>
        </w:rPr>
        <w:t>Depósito</w:t>
      </w:r>
      <w:r>
        <w:rPr>
          <w:spacing w:val="-6"/>
          <w:sz w:val="22"/>
        </w:rPr>
        <w:t> </w:t>
      </w:r>
      <w:r>
        <w:rPr>
          <w:sz w:val="22"/>
        </w:rPr>
        <w:t>a</w:t>
      </w:r>
      <w:r>
        <w:rPr>
          <w:spacing w:val="-1"/>
          <w:sz w:val="22"/>
        </w:rPr>
        <w:t> </w:t>
      </w:r>
      <w:r>
        <w:rPr>
          <w:spacing w:val="-2"/>
          <w:sz w:val="22"/>
        </w:rPr>
        <w:t>plazo.</w:t>
      </w:r>
    </w:p>
    <w:p>
      <w:pPr>
        <w:pStyle w:val="ListParagraph"/>
        <w:numPr>
          <w:ilvl w:val="0"/>
          <w:numId w:val="1"/>
        </w:numPr>
        <w:tabs>
          <w:tab w:pos="755" w:val="left" w:leader="none"/>
        </w:tabs>
        <w:spacing w:line="249" w:lineRule="exact" w:before="0" w:after="0"/>
        <w:ind w:left="755" w:right="0" w:hanging="135"/>
        <w:jc w:val="left"/>
        <w:rPr>
          <w:sz w:val="22"/>
        </w:rPr>
      </w:pPr>
      <w:r>
        <w:rPr>
          <w:sz w:val="22"/>
        </w:rPr>
        <w:t>Certificado</w:t>
      </w:r>
      <w:r>
        <w:rPr>
          <w:spacing w:val="-6"/>
          <w:sz w:val="22"/>
        </w:rPr>
        <w:t> </w:t>
      </w:r>
      <w:r>
        <w:rPr>
          <w:sz w:val="22"/>
        </w:rPr>
        <w:t>de</w:t>
      </w:r>
      <w:r>
        <w:rPr>
          <w:spacing w:val="-5"/>
          <w:sz w:val="22"/>
        </w:rPr>
        <w:t> </w:t>
      </w:r>
      <w:r>
        <w:rPr>
          <w:spacing w:val="-2"/>
          <w:sz w:val="22"/>
        </w:rPr>
        <w:t>Fianza.</w:t>
      </w:r>
    </w:p>
    <w:p>
      <w:pPr>
        <w:pStyle w:val="BodyText"/>
        <w:spacing w:line="232" w:lineRule="auto" w:before="243"/>
        <w:ind w:right="611"/>
      </w:pPr>
      <w:r>
        <w:rPr/>
        <w:t>El</w:t>
      </w:r>
      <w:r>
        <w:rPr>
          <w:spacing w:val="-3"/>
        </w:rPr>
        <w:t> </w:t>
      </w:r>
      <w:r>
        <w:rPr/>
        <w:t>documento</w:t>
      </w:r>
      <w:r>
        <w:rPr>
          <w:spacing w:val="-1"/>
        </w:rPr>
        <w:t> </w:t>
      </w:r>
      <w:r>
        <w:rPr/>
        <w:t>de</w:t>
      </w:r>
      <w:r>
        <w:rPr>
          <w:spacing w:val="-1"/>
        </w:rPr>
        <w:t> </w:t>
      </w:r>
      <w:r>
        <w:rPr/>
        <w:t>garantía</w:t>
      </w:r>
      <w:r>
        <w:rPr>
          <w:spacing w:val="-1"/>
        </w:rPr>
        <w:t> </w:t>
      </w:r>
      <w:r>
        <w:rPr/>
        <w:t>que</w:t>
      </w:r>
      <w:r>
        <w:rPr>
          <w:spacing w:val="-1"/>
        </w:rPr>
        <w:t> </w:t>
      </w:r>
      <w:r>
        <w:rPr/>
        <w:t>se</w:t>
      </w:r>
      <w:r>
        <w:rPr>
          <w:spacing w:val="-1"/>
        </w:rPr>
        <w:t> </w:t>
      </w:r>
      <w:r>
        <w:rPr/>
        <w:t>indica</w:t>
      </w:r>
      <w:r>
        <w:rPr>
          <w:spacing w:val="-1"/>
        </w:rPr>
        <w:t> </w:t>
      </w:r>
      <w:r>
        <w:rPr/>
        <w:t>precedentemente,</w:t>
      </w:r>
      <w:r>
        <w:rPr>
          <w:spacing w:val="-5"/>
        </w:rPr>
        <w:t> </w:t>
      </w:r>
      <w:r>
        <w:rPr/>
        <w:t>deberá</w:t>
      </w:r>
      <w:r>
        <w:rPr>
          <w:spacing w:val="-1"/>
        </w:rPr>
        <w:t> </w:t>
      </w:r>
      <w:r>
        <w:rPr/>
        <w:t>ser</w:t>
      </w:r>
      <w:r>
        <w:rPr>
          <w:spacing w:val="-2"/>
        </w:rPr>
        <w:t> </w:t>
      </w:r>
      <w:r>
        <w:rPr/>
        <w:t>extendido</w:t>
      </w:r>
      <w:r>
        <w:rPr>
          <w:spacing w:val="-6"/>
        </w:rPr>
        <w:t> </w:t>
      </w:r>
      <w:r>
        <w:rPr/>
        <w:t>a</w:t>
      </w:r>
      <w:r>
        <w:rPr>
          <w:spacing w:val="-1"/>
        </w:rPr>
        <w:t> </w:t>
      </w:r>
      <w:r>
        <w:rPr/>
        <w:t>nombre del Instituto de Desarrollo Agropecuario, pagadero a la vista, tomado por el Contratista y tendrá</w:t>
      </w:r>
      <w:r>
        <w:rPr>
          <w:spacing w:val="-11"/>
        </w:rPr>
        <w:t> </w:t>
      </w:r>
      <w:r>
        <w:rPr/>
        <w:t>el</w:t>
      </w:r>
      <w:r>
        <w:rPr>
          <w:spacing w:val="-8"/>
        </w:rPr>
        <w:t> </w:t>
      </w:r>
      <w:r>
        <w:rPr/>
        <w:t>carácter</w:t>
      </w:r>
      <w:r>
        <w:rPr>
          <w:spacing w:val="-8"/>
        </w:rPr>
        <w:t> </w:t>
      </w:r>
      <w:r>
        <w:rPr/>
        <w:t>de</w:t>
      </w:r>
      <w:r>
        <w:rPr>
          <w:spacing w:val="-7"/>
        </w:rPr>
        <w:t> </w:t>
      </w:r>
      <w:r>
        <w:rPr/>
        <w:t>irrevocable,</w:t>
      </w:r>
      <w:r>
        <w:rPr>
          <w:spacing w:val="-10"/>
        </w:rPr>
        <w:t> </w:t>
      </w:r>
      <w:r>
        <w:rPr/>
        <w:t>y</w:t>
      </w:r>
      <w:r>
        <w:rPr>
          <w:spacing w:val="-9"/>
        </w:rPr>
        <w:t> </w:t>
      </w:r>
      <w:r>
        <w:rPr/>
        <w:t>deberá</w:t>
      </w:r>
      <w:r>
        <w:rPr>
          <w:spacing w:val="-7"/>
        </w:rPr>
        <w:t> </w:t>
      </w:r>
      <w:r>
        <w:rPr/>
        <w:t>mantenerse</w:t>
      </w:r>
      <w:r>
        <w:rPr>
          <w:spacing w:val="-7"/>
        </w:rPr>
        <w:t> </w:t>
      </w:r>
      <w:r>
        <w:rPr/>
        <w:t>vigente</w:t>
      </w:r>
      <w:r>
        <w:rPr>
          <w:spacing w:val="-11"/>
        </w:rPr>
        <w:t> </w:t>
      </w:r>
      <w:r>
        <w:rPr/>
        <w:t>en</w:t>
      </w:r>
      <w:r>
        <w:rPr>
          <w:spacing w:val="-7"/>
        </w:rPr>
        <w:t> </w:t>
      </w:r>
      <w:r>
        <w:rPr/>
        <w:t>forma</w:t>
      </w:r>
      <w:r>
        <w:rPr>
          <w:spacing w:val="-7"/>
        </w:rPr>
        <w:t> </w:t>
      </w:r>
      <w:r>
        <w:rPr/>
        <w:t>permanente</w:t>
      </w:r>
      <w:r>
        <w:rPr>
          <w:spacing w:val="-7"/>
        </w:rPr>
        <w:t> </w:t>
      </w:r>
      <w:r>
        <w:rPr/>
        <w:t>por</w:t>
      </w:r>
      <w:r>
        <w:rPr>
          <w:spacing w:val="40"/>
        </w:rPr>
        <w:t> </w:t>
      </w:r>
      <w:r>
        <w:rPr>
          <w:rFonts w:ascii="Arial" w:hAnsi="Arial"/>
          <w:b/>
        </w:rPr>
        <w:t>5 meses</w:t>
      </w:r>
      <w:r>
        <w:rPr/>
        <w:t>,</w:t>
      </w:r>
      <w:r>
        <w:rPr>
          <w:spacing w:val="-4"/>
        </w:rPr>
        <w:t> </w:t>
      </w:r>
      <w:r>
        <w:rPr/>
        <w:t>a contar</w:t>
      </w:r>
      <w:r>
        <w:rPr>
          <w:spacing w:val="-1"/>
        </w:rPr>
        <w:t> </w:t>
      </w:r>
      <w:r>
        <w:rPr/>
        <w:t>de la fecha de la recepción definitiva de la Obra por</w:t>
      </w:r>
      <w:r>
        <w:rPr>
          <w:spacing w:val="-1"/>
        </w:rPr>
        <w:t> </w:t>
      </w:r>
      <w:r>
        <w:rPr/>
        <w:t>parte de INDAP</w:t>
      </w:r>
      <w:r>
        <w:rPr>
          <w:spacing w:val="-4"/>
        </w:rPr>
        <w:t> </w:t>
      </w:r>
      <w:r>
        <w:rPr/>
        <w:t>y</w:t>
      </w:r>
      <w:r>
        <w:rPr>
          <w:spacing w:val="-3"/>
        </w:rPr>
        <w:t> </w:t>
      </w:r>
      <w:r>
        <w:rPr/>
        <w:t>los Agricultores. Todo gasto que irrogue la mantención de la garantía será de cargo del Contratista y éste es el responsable de realizar los trámites pertinentes para mantenerla vigente por el período que cauciona.</w:t>
      </w:r>
    </w:p>
    <w:p>
      <w:pPr>
        <w:pStyle w:val="BodyText"/>
        <w:spacing w:line="235" w:lineRule="auto" w:before="246"/>
        <w:ind w:right="611"/>
      </w:pPr>
      <w:r>
        <w:rPr/>
        <w:t>Esta</w:t>
      </w:r>
      <w:r>
        <w:rPr>
          <w:spacing w:val="-14"/>
        </w:rPr>
        <w:t> </w:t>
      </w:r>
      <w:r>
        <w:rPr/>
        <w:t>Garantía</w:t>
      </w:r>
      <w:r>
        <w:rPr>
          <w:spacing w:val="-12"/>
        </w:rPr>
        <w:t> </w:t>
      </w:r>
      <w:r>
        <w:rPr/>
        <w:t>será</w:t>
      </w:r>
      <w:r>
        <w:rPr>
          <w:spacing w:val="-12"/>
        </w:rPr>
        <w:t> </w:t>
      </w:r>
      <w:r>
        <w:rPr/>
        <w:t>devuelta</w:t>
      </w:r>
      <w:r>
        <w:rPr>
          <w:spacing w:val="-16"/>
        </w:rPr>
        <w:t> </w:t>
      </w:r>
      <w:r>
        <w:rPr/>
        <w:t>al</w:t>
      </w:r>
      <w:r>
        <w:rPr>
          <w:spacing w:val="-13"/>
        </w:rPr>
        <w:t> </w:t>
      </w:r>
      <w:r>
        <w:rPr/>
        <w:t>contratista,</w:t>
      </w:r>
      <w:r>
        <w:rPr>
          <w:spacing w:val="-16"/>
        </w:rPr>
        <w:t> </w:t>
      </w:r>
      <w:r>
        <w:rPr/>
        <w:t>una</w:t>
      </w:r>
      <w:r>
        <w:rPr>
          <w:spacing w:val="-11"/>
        </w:rPr>
        <w:t> </w:t>
      </w:r>
      <w:r>
        <w:rPr/>
        <w:t>vez</w:t>
      </w:r>
      <w:r>
        <w:rPr>
          <w:spacing w:val="-15"/>
        </w:rPr>
        <w:t> </w:t>
      </w:r>
      <w:r>
        <w:rPr/>
        <w:t>efectuado</w:t>
      </w:r>
      <w:r>
        <w:rPr>
          <w:spacing w:val="-16"/>
        </w:rPr>
        <w:t> </w:t>
      </w:r>
      <w:r>
        <w:rPr/>
        <w:t>un</w:t>
      </w:r>
      <w:r>
        <w:rPr>
          <w:spacing w:val="-11"/>
        </w:rPr>
        <w:t> </w:t>
      </w:r>
      <w:r>
        <w:rPr/>
        <w:t>Informe</w:t>
      </w:r>
      <w:r>
        <w:rPr>
          <w:spacing w:val="-12"/>
        </w:rPr>
        <w:t> </w:t>
      </w:r>
      <w:r>
        <w:rPr/>
        <w:t>Técnico</w:t>
      </w:r>
      <w:r>
        <w:rPr>
          <w:spacing w:val="-12"/>
        </w:rPr>
        <w:t> </w:t>
      </w:r>
      <w:r>
        <w:rPr/>
        <w:t>en</w:t>
      </w:r>
      <w:r>
        <w:rPr>
          <w:spacing w:val="-12"/>
        </w:rPr>
        <w:t> </w:t>
      </w:r>
      <w:r>
        <w:rPr/>
        <w:t>terreno con el debido respaldo fotográfico, sancionado por INDAP y el agricultor, que acredite el buen estado de las obras durante el plazo de </w:t>
      </w:r>
      <w:r>
        <w:rPr>
          <w:rFonts w:ascii="Arial" w:hAnsi="Arial"/>
          <w:b/>
        </w:rPr>
        <w:t>cuatro meses </w:t>
      </w:r>
      <w:r>
        <w:rPr/>
        <w:t>posteriores a la fecha de la recepción final de la obra conforme lo indicado en el párrafo anterior.</w:t>
      </w:r>
    </w:p>
    <w:p>
      <w:pPr>
        <w:pStyle w:val="BodyText"/>
        <w:spacing w:line="235" w:lineRule="auto" w:before="239"/>
        <w:ind w:right="620"/>
      </w:pPr>
      <w:r>
        <w:rPr>
          <w:rFonts w:ascii="Arial" w:hAnsi="Arial"/>
          <w:b/>
        </w:rPr>
        <w:t>DÉCIMO</w:t>
      </w:r>
      <w:r>
        <w:rPr>
          <w:rFonts w:ascii="Arial" w:hAnsi="Arial"/>
          <w:b/>
          <w:spacing w:val="-6"/>
        </w:rPr>
        <w:t> </w:t>
      </w:r>
      <w:r>
        <w:rPr>
          <w:rFonts w:ascii="Arial" w:hAnsi="Arial"/>
          <w:b/>
        </w:rPr>
        <w:t>SEXTO:</w:t>
      </w:r>
      <w:r>
        <w:rPr>
          <w:rFonts w:ascii="Arial" w:hAnsi="Arial"/>
          <w:b/>
          <w:spacing w:val="-3"/>
        </w:rPr>
        <w:t> </w:t>
      </w:r>
      <w:r>
        <w:rPr/>
        <w:t>MANDATO</w:t>
      </w:r>
      <w:r>
        <w:rPr>
          <w:spacing w:val="-5"/>
        </w:rPr>
        <w:t> </w:t>
      </w:r>
      <w:r>
        <w:rPr/>
        <w:t>A</w:t>
      </w:r>
      <w:r>
        <w:rPr>
          <w:spacing w:val="-6"/>
        </w:rPr>
        <w:t> </w:t>
      </w:r>
      <w:r>
        <w:rPr/>
        <w:t>INDAP.</w:t>
      </w:r>
      <w:r>
        <w:rPr>
          <w:spacing w:val="-6"/>
        </w:rPr>
        <w:t> </w:t>
      </w:r>
      <w:r>
        <w:rPr/>
        <w:t>Por</w:t>
      </w:r>
      <w:r>
        <w:rPr>
          <w:spacing w:val="-3"/>
        </w:rPr>
        <w:t> </w:t>
      </w:r>
      <w:r>
        <w:rPr/>
        <w:t>este</w:t>
      </w:r>
      <w:r>
        <w:rPr>
          <w:spacing w:val="-2"/>
        </w:rPr>
        <w:t> </w:t>
      </w:r>
      <w:r>
        <w:rPr/>
        <w:t>acto</w:t>
      </w:r>
      <w:r>
        <w:rPr>
          <w:spacing w:val="-2"/>
        </w:rPr>
        <w:t> </w:t>
      </w:r>
      <w:r>
        <w:rPr/>
        <w:t>los</w:t>
      </w:r>
      <w:r>
        <w:rPr>
          <w:spacing w:val="-5"/>
        </w:rPr>
        <w:t> </w:t>
      </w:r>
      <w:r>
        <w:rPr/>
        <w:t>Agricultores</w:t>
      </w:r>
      <w:r>
        <w:rPr>
          <w:spacing w:val="-5"/>
        </w:rPr>
        <w:t> </w:t>
      </w:r>
      <w:r>
        <w:rPr/>
        <w:t>viene</w:t>
      </w:r>
      <w:r>
        <w:rPr>
          <w:spacing w:val="-2"/>
        </w:rPr>
        <w:t> </w:t>
      </w:r>
      <w:r>
        <w:rPr/>
        <w:t>en</w:t>
      </w:r>
      <w:r>
        <w:rPr>
          <w:spacing w:val="-2"/>
        </w:rPr>
        <w:t> </w:t>
      </w:r>
      <w:r>
        <w:rPr/>
        <w:t>encargarle al Instituto de Desarrollo Agropecuario- INDAP velar, que en su nombre y representación por el buen uso de los recursos comprometidos en este acto. Encargo para el cual se le faculta especialmente para ejecutar las garantías que por este acto el Contratista realice.</w:t>
      </w:r>
    </w:p>
    <w:p>
      <w:pPr>
        <w:pStyle w:val="BodyText"/>
        <w:spacing w:line="232" w:lineRule="auto" w:before="240"/>
        <w:ind w:right="622"/>
      </w:pPr>
      <w:r>
        <w:rPr>
          <w:rFonts w:ascii="Arial" w:hAnsi="Arial"/>
          <w:b/>
        </w:rPr>
        <w:t>DÉCIMO SÉPTIMO </w:t>
      </w:r>
      <w:r>
        <w:rPr/>
        <w:t>Sin perjuicio de las garantías anteriormente mencionadas y en consideración de que el Contratista es responsable de la calidad de las obras, él se compromete</w:t>
      </w:r>
      <w:r>
        <w:rPr>
          <w:spacing w:val="-5"/>
        </w:rPr>
        <w:t> </w:t>
      </w:r>
      <w:r>
        <w:rPr/>
        <w:t>por</w:t>
      </w:r>
      <w:r>
        <w:rPr>
          <w:spacing w:val="-6"/>
        </w:rPr>
        <w:t> </w:t>
      </w:r>
      <w:r>
        <w:rPr/>
        <w:t>éste</w:t>
      </w:r>
      <w:r>
        <w:rPr>
          <w:spacing w:val="-5"/>
        </w:rPr>
        <w:t> </w:t>
      </w:r>
      <w:r>
        <w:rPr/>
        <w:t>acto</w:t>
      </w:r>
      <w:r>
        <w:rPr>
          <w:spacing w:val="-5"/>
        </w:rPr>
        <w:t> </w:t>
      </w:r>
      <w:r>
        <w:rPr/>
        <w:t>a</w:t>
      </w:r>
      <w:r>
        <w:rPr>
          <w:spacing w:val="-5"/>
        </w:rPr>
        <w:t> </w:t>
      </w:r>
      <w:r>
        <w:rPr/>
        <w:t>reparar</w:t>
      </w:r>
      <w:r>
        <w:rPr>
          <w:spacing w:val="-6"/>
        </w:rPr>
        <w:t> </w:t>
      </w:r>
      <w:r>
        <w:rPr/>
        <w:t>sin</w:t>
      </w:r>
      <w:r>
        <w:rPr>
          <w:spacing w:val="-5"/>
        </w:rPr>
        <w:t> </w:t>
      </w:r>
      <w:r>
        <w:rPr/>
        <w:t>costo</w:t>
      </w:r>
      <w:r>
        <w:rPr>
          <w:spacing w:val="-5"/>
        </w:rPr>
        <w:t> </w:t>
      </w:r>
      <w:r>
        <w:rPr/>
        <w:t>para</w:t>
      </w:r>
      <w:r>
        <w:rPr>
          <w:spacing w:val="-5"/>
        </w:rPr>
        <w:t> </w:t>
      </w:r>
      <w:r>
        <w:rPr/>
        <w:t>el</w:t>
      </w:r>
      <w:r>
        <w:rPr>
          <w:spacing w:val="-7"/>
        </w:rPr>
        <w:t> </w:t>
      </w:r>
      <w:r>
        <w:rPr/>
        <w:t>Agricultor</w:t>
      </w:r>
      <w:r>
        <w:rPr>
          <w:spacing w:val="-6"/>
        </w:rPr>
        <w:t> </w:t>
      </w:r>
      <w:r>
        <w:rPr/>
        <w:t>cualquier</w:t>
      </w:r>
      <w:r>
        <w:rPr>
          <w:spacing w:val="-6"/>
        </w:rPr>
        <w:t> </w:t>
      </w:r>
      <w:r>
        <w:rPr/>
        <w:t>daño</w:t>
      </w:r>
      <w:r>
        <w:rPr>
          <w:spacing w:val="-5"/>
        </w:rPr>
        <w:t> </w:t>
      </w:r>
      <w:r>
        <w:rPr/>
        <w:t>que</w:t>
      </w:r>
      <w:r>
        <w:rPr>
          <w:spacing w:val="-5"/>
        </w:rPr>
        <w:t> </w:t>
      </w:r>
      <w:r>
        <w:rPr/>
        <w:t>sufra</w:t>
      </w:r>
      <w:r>
        <w:rPr>
          <w:spacing w:val="-5"/>
        </w:rPr>
        <w:t> </w:t>
      </w:r>
      <w:r>
        <w:rPr/>
        <w:t>la obra</w:t>
      </w:r>
      <w:r>
        <w:rPr>
          <w:spacing w:val="-7"/>
        </w:rPr>
        <w:t> </w:t>
      </w:r>
      <w:r>
        <w:rPr/>
        <w:t>y</w:t>
      </w:r>
      <w:r>
        <w:rPr>
          <w:spacing w:val="-10"/>
        </w:rPr>
        <w:t> </w:t>
      </w:r>
      <w:r>
        <w:rPr/>
        <w:t>que</w:t>
      </w:r>
      <w:r>
        <w:rPr>
          <w:spacing w:val="-7"/>
        </w:rPr>
        <w:t> </w:t>
      </w:r>
      <w:r>
        <w:rPr/>
        <w:t>no</w:t>
      </w:r>
      <w:r>
        <w:rPr>
          <w:spacing w:val="-7"/>
        </w:rPr>
        <w:t> </w:t>
      </w:r>
      <w:r>
        <w:rPr/>
        <w:t>provenga</w:t>
      </w:r>
      <w:r>
        <w:rPr>
          <w:spacing w:val="-12"/>
        </w:rPr>
        <w:t> </w:t>
      </w:r>
      <w:r>
        <w:rPr/>
        <w:t>por</w:t>
      </w:r>
      <w:r>
        <w:rPr>
          <w:spacing w:val="-8"/>
        </w:rPr>
        <w:t> </w:t>
      </w:r>
      <w:r>
        <w:rPr/>
        <w:t>caso</w:t>
      </w:r>
      <w:r>
        <w:rPr>
          <w:spacing w:val="-7"/>
        </w:rPr>
        <w:t> </w:t>
      </w:r>
      <w:r>
        <w:rPr/>
        <w:t>fortuito</w:t>
      </w:r>
      <w:r>
        <w:rPr>
          <w:spacing w:val="-7"/>
        </w:rPr>
        <w:t> </w:t>
      </w:r>
      <w:r>
        <w:rPr/>
        <w:t>o</w:t>
      </w:r>
      <w:r>
        <w:rPr>
          <w:spacing w:val="-7"/>
        </w:rPr>
        <w:t> </w:t>
      </w:r>
      <w:r>
        <w:rPr/>
        <w:t>fuerza</w:t>
      </w:r>
      <w:r>
        <w:rPr>
          <w:spacing w:val="-7"/>
        </w:rPr>
        <w:t> </w:t>
      </w:r>
      <w:r>
        <w:rPr/>
        <w:t>mayor</w:t>
      </w:r>
      <w:r>
        <w:rPr>
          <w:spacing w:val="-8"/>
        </w:rPr>
        <w:t> </w:t>
      </w:r>
      <w:r>
        <w:rPr/>
        <w:t>y/o</w:t>
      </w:r>
      <w:r>
        <w:rPr>
          <w:spacing w:val="-7"/>
        </w:rPr>
        <w:t> </w:t>
      </w:r>
      <w:r>
        <w:rPr/>
        <w:t>actos</w:t>
      </w:r>
      <w:r>
        <w:rPr>
          <w:spacing w:val="-10"/>
        </w:rPr>
        <w:t> </w:t>
      </w:r>
      <w:r>
        <w:rPr/>
        <w:t>de</w:t>
      </w:r>
      <w:r>
        <w:rPr>
          <w:spacing w:val="-7"/>
        </w:rPr>
        <w:t> </w:t>
      </w:r>
      <w:r>
        <w:rPr/>
        <w:t>terceros,</w:t>
      </w:r>
      <w:r>
        <w:rPr>
          <w:spacing w:val="-11"/>
        </w:rPr>
        <w:t> </w:t>
      </w:r>
      <w:r>
        <w:rPr/>
        <w:t>por</w:t>
      </w:r>
      <w:r>
        <w:rPr>
          <w:spacing w:val="-8"/>
        </w:rPr>
        <w:t> </w:t>
      </w:r>
      <w:r>
        <w:rPr/>
        <w:t>un</w:t>
      </w:r>
      <w:r>
        <w:rPr>
          <w:spacing w:val="-7"/>
        </w:rPr>
        <w:t> </w:t>
      </w:r>
      <w:r>
        <w:rPr/>
        <w:t>plazo de un año, contando desde la recepción de las misma.</w:t>
      </w:r>
    </w:p>
    <w:p>
      <w:pPr>
        <w:pStyle w:val="BodyText"/>
        <w:spacing w:before="241"/>
        <w:ind w:left="0"/>
        <w:jc w:val="left"/>
      </w:pPr>
    </w:p>
    <w:p>
      <w:pPr>
        <w:pStyle w:val="BodyText"/>
        <w:spacing w:line="232" w:lineRule="auto"/>
        <w:ind w:right="620"/>
      </w:pPr>
      <w:r>
        <w:rPr>
          <w:rFonts w:ascii="Arial" w:hAnsi="Arial"/>
          <w:b/>
        </w:rPr>
        <w:t>DÉCIMO OCTAVO: </w:t>
      </w:r>
      <w:r>
        <w:rPr/>
        <w:t>El Contratista acepta, a través del presente Contrato, las sanciones establecidas en las Bases Administrativas y en las Normas del Programa de Riego Asociativo</w:t>
      </w:r>
      <w:r>
        <w:rPr>
          <w:spacing w:val="-12"/>
        </w:rPr>
        <w:t> </w:t>
      </w:r>
      <w:r>
        <w:rPr/>
        <w:t>de</w:t>
      </w:r>
      <w:r>
        <w:rPr>
          <w:spacing w:val="-7"/>
        </w:rPr>
        <w:t> </w:t>
      </w:r>
      <w:r>
        <w:rPr/>
        <w:t>INDAP</w:t>
      </w:r>
      <w:r>
        <w:rPr>
          <w:spacing w:val="-11"/>
        </w:rPr>
        <w:t> </w:t>
      </w:r>
      <w:r>
        <w:rPr/>
        <w:t>para</w:t>
      </w:r>
      <w:r>
        <w:rPr>
          <w:spacing w:val="-12"/>
        </w:rPr>
        <w:t> </w:t>
      </w:r>
      <w:r>
        <w:rPr/>
        <w:t>el</w:t>
      </w:r>
      <w:r>
        <w:rPr>
          <w:spacing w:val="-9"/>
        </w:rPr>
        <w:t> </w:t>
      </w:r>
      <w:r>
        <w:rPr/>
        <w:t>caso</w:t>
      </w:r>
      <w:r>
        <w:rPr>
          <w:spacing w:val="-7"/>
        </w:rPr>
        <w:t> </w:t>
      </w:r>
      <w:r>
        <w:rPr/>
        <w:t>de</w:t>
      </w:r>
      <w:r>
        <w:rPr>
          <w:spacing w:val="-7"/>
        </w:rPr>
        <w:t> </w:t>
      </w:r>
      <w:r>
        <w:rPr/>
        <w:t>incumplimiento</w:t>
      </w:r>
      <w:r>
        <w:rPr>
          <w:spacing w:val="-12"/>
        </w:rPr>
        <w:t> </w:t>
      </w:r>
      <w:r>
        <w:rPr/>
        <w:t>de</w:t>
      </w:r>
      <w:r>
        <w:rPr>
          <w:spacing w:val="-7"/>
        </w:rPr>
        <w:t> </w:t>
      </w:r>
      <w:r>
        <w:rPr/>
        <w:t>contrato,</w:t>
      </w:r>
      <w:r>
        <w:rPr>
          <w:spacing w:val="-11"/>
        </w:rPr>
        <w:t> </w:t>
      </w:r>
      <w:r>
        <w:rPr/>
        <w:t>por</w:t>
      </w:r>
      <w:r>
        <w:rPr>
          <w:spacing w:val="-8"/>
        </w:rPr>
        <w:t> </w:t>
      </w:r>
      <w:r>
        <w:rPr/>
        <w:t>atrasos</w:t>
      </w:r>
      <w:r>
        <w:rPr>
          <w:spacing w:val="-10"/>
        </w:rPr>
        <w:t> </w:t>
      </w:r>
      <w:r>
        <w:rPr/>
        <w:t>injustificados, negligencia,</w:t>
      </w:r>
      <w:r>
        <w:rPr>
          <w:spacing w:val="-16"/>
        </w:rPr>
        <w:t> </w:t>
      </w:r>
      <w:r>
        <w:rPr/>
        <w:t>o</w:t>
      </w:r>
      <w:r>
        <w:rPr>
          <w:spacing w:val="-15"/>
        </w:rPr>
        <w:t> </w:t>
      </w:r>
      <w:r>
        <w:rPr/>
        <w:t>cualquiera</w:t>
      </w:r>
      <w:r>
        <w:rPr>
          <w:spacing w:val="-15"/>
        </w:rPr>
        <w:t> </w:t>
      </w:r>
      <w:r>
        <w:rPr/>
        <w:t>otra</w:t>
      </w:r>
      <w:r>
        <w:rPr>
          <w:spacing w:val="-16"/>
        </w:rPr>
        <w:t> </w:t>
      </w:r>
      <w:r>
        <w:rPr/>
        <w:t>situación</w:t>
      </w:r>
      <w:r>
        <w:rPr>
          <w:spacing w:val="-15"/>
        </w:rPr>
        <w:t> </w:t>
      </w:r>
      <w:r>
        <w:rPr/>
        <w:t>definida</w:t>
      </w:r>
      <w:r>
        <w:rPr>
          <w:spacing w:val="-15"/>
        </w:rPr>
        <w:t> </w:t>
      </w:r>
      <w:r>
        <w:rPr/>
        <w:t>en</w:t>
      </w:r>
      <w:r>
        <w:rPr>
          <w:spacing w:val="-15"/>
        </w:rPr>
        <w:t> </w:t>
      </w:r>
      <w:r>
        <w:rPr/>
        <w:t>el</w:t>
      </w:r>
      <w:r>
        <w:rPr>
          <w:spacing w:val="-16"/>
        </w:rPr>
        <w:t> </w:t>
      </w:r>
      <w:r>
        <w:rPr/>
        <w:t>Reglamento</w:t>
      </w:r>
      <w:r>
        <w:rPr>
          <w:spacing w:val="-15"/>
        </w:rPr>
        <w:t> </w:t>
      </w:r>
      <w:r>
        <w:rPr/>
        <w:t>de</w:t>
      </w:r>
      <w:r>
        <w:rPr>
          <w:spacing w:val="-15"/>
        </w:rPr>
        <w:t> </w:t>
      </w:r>
      <w:r>
        <w:rPr/>
        <w:t>Contratación</w:t>
      </w:r>
      <w:r>
        <w:rPr>
          <w:spacing w:val="-16"/>
        </w:rPr>
        <w:t> </w:t>
      </w:r>
      <w:r>
        <w:rPr/>
        <w:t>de</w:t>
      </w:r>
      <w:r>
        <w:rPr>
          <w:spacing w:val="-15"/>
        </w:rPr>
        <w:t> </w:t>
      </w:r>
      <w:r>
        <w:rPr/>
        <w:t>Obras de INDAP.</w:t>
      </w:r>
    </w:p>
    <w:p>
      <w:pPr>
        <w:spacing w:before="242"/>
        <w:ind w:left="620" w:right="0" w:firstLine="0"/>
        <w:jc w:val="both"/>
        <w:rPr>
          <w:sz w:val="22"/>
        </w:rPr>
      </w:pPr>
      <w:r>
        <w:rPr>
          <w:rFonts w:ascii="Arial" w:hAnsi="Arial"/>
          <w:b/>
          <w:sz w:val="22"/>
        </w:rPr>
        <w:t>DÉCIMO</w:t>
      </w:r>
      <w:r>
        <w:rPr>
          <w:rFonts w:ascii="Arial" w:hAnsi="Arial"/>
          <w:b/>
          <w:spacing w:val="-8"/>
          <w:sz w:val="22"/>
        </w:rPr>
        <w:t> </w:t>
      </w:r>
      <w:r>
        <w:rPr>
          <w:rFonts w:ascii="Arial" w:hAnsi="Arial"/>
          <w:b/>
          <w:sz w:val="22"/>
        </w:rPr>
        <w:t>NOVENO:</w:t>
      </w:r>
      <w:r>
        <w:rPr>
          <w:rFonts w:ascii="Arial" w:hAnsi="Arial"/>
          <w:b/>
          <w:spacing w:val="-4"/>
          <w:sz w:val="22"/>
        </w:rPr>
        <w:t> </w:t>
      </w:r>
      <w:r>
        <w:rPr>
          <w:sz w:val="22"/>
        </w:rPr>
        <w:t>El</w:t>
      </w:r>
      <w:r>
        <w:rPr>
          <w:spacing w:val="-6"/>
          <w:sz w:val="22"/>
        </w:rPr>
        <w:t> </w:t>
      </w:r>
      <w:r>
        <w:rPr>
          <w:sz w:val="22"/>
        </w:rPr>
        <w:t>Contratista</w:t>
      </w:r>
      <w:r>
        <w:rPr>
          <w:spacing w:val="-4"/>
          <w:sz w:val="22"/>
        </w:rPr>
        <w:t> </w:t>
      </w:r>
      <w:r>
        <w:rPr>
          <w:sz w:val="22"/>
        </w:rPr>
        <w:t>se</w:t>
      </w:r>
      <w:r>
        <w:rPr>
          <w:spacing w:val="-9"/>
          <w:sz w:val="22"/>
        </w:rPr>
        <w:t> </w:t>
      </w:r>
      <w:r>
        <w:rPr>
          <w:sz w:val="22"/>
        </w:rPr>
        <w:t>obliga</w:t>
      </w:r>
      <w:r>
        <w:rPr>
          <w:spacing w:val="-4"/>
          <w:sz w:val="22"/>
        </w:rPr>
        <w:t> </w:t>
      </w:r>
      <w:r>
        <w:rPr>
          <w:spacing w:val="-5"/>
          <w:sz w:val="22"/>
        </w:rPr>
        <w:t>a:</w:t>
      </w:r>
    </w:p>
    <w:p>
      <w:pPr>
        <w:spacing w:after="0"/>
        <w:jc w:val="both"/>
        <w:rPr>
          <w:sz w:val="22"/>
        </w:rPr>
        <w:sectPr>
          <w:pgSz w:w="12240" w:h="18720"/>
          <w:pgMar w:header="1022" w:footer="0" w:top="2220" w:bottom="280" w:left="1080" w:right="1080"/>
        </w:sectPr>
      </w:pPr>
    </w:p>
    <w:p>
      <w:pPr>
        <w:pStyle w:val="BodyText"/>
        <w:ind w:left="0"/>
        <w:jc w:val="left"/>
      </w:pPr>
    </w:p>
    <w:p>
      <w:pPr>
        <w:pStyle w:val="BodyText"/>
        <w:spacing w:before="158"/>
        <w:ind w:left="0"/>
        <w:jc w:val="left"/>
      </w:pPr>
    </w:p>
    <w:p>
      <w:pPr>
        <w:pStyle w:val="ListParagraph"/>
        <w:numPr>
          <w:ilvl w:val="0"/>
          <w:numId w:val="2"/>
        </w:numPr>
        <w:tabs>
          <w:tab w:pos="1339" w:val="left" w:leader="none"/>
          <w:tab w:pos="1341" w:val="left" w:leader="none"/>
        </w:tabs>
        <w:spacing w:line="232" w:lineRule="auto" w:before="0" w:after="0"/>
        <w:ind w:left="1341" w:right="619" w:hanging="360"/>
        <w:jc w:val="both"/>
        <w:rPr>
          <w:sz w:val="22"/>
        </w:rPr>
      </w:pPr>
      <w:r>
        <w:rPr>
          <w:sz w:val="22"/>
        </w:rPr>
        <w:t>cumplir con todas la normativa pertinente y aplicable a la</w:t>
      </w:r>
      <w:r>
        <w:rPr>
          <w:spacing w:val="-1"/>
          <w:sz w:val="22"/>
        </w:rPr>
        <w:t> </w:t>
      </w:r>
      <w:r>
        <w:rPr>
          <w:sz w:val="22"/>
        </w:rPr>
        <w:t>ejecución de la</w:t>
      </w:r>
      <w:r>
        <w:rPr>
          <w:spacing w:val="-1"/>
          <w:sz w:val="22"/>
        </w:rPr>
        <w:t> </w:t>
      </w:r>
      <w:r>
        <w:rPr>
          <w:sz w:val="22"/>
        </w:rPr>
        <w:t>obra, sea que</w:t>
      </w:r>
      <w:r>
        <w:rPr>
          <w:spacing w:val="-3"/>
          <w:sz w:val="22"/>
        </w:rPr>
        <w:t> </w:t>
      </w:r>
      <w:r>
        <w:rPr>
          <w:sz w:val="22"/>
        </w:rPr>
        <w:t>ésta</w:t>
      </w:r>
      <w:r>
        <w:rPr>
          <w:spacing w:val="-7"/>
          <w:sz w:val="22"/>
        </w:rPr>
        <w:t> </w:t>
      </w:r>
      <w:r>
        <w:rPr>
          <w:sz w:val="22"/>
        </w:rPr>
        <w:t>diga</w:t>
      </w:r>
      <w:r>
        <w:rPr>
          <w:spacing w:val="-3"/>
          <w:sz w:val="22"/>
        </w:rPr>
        <w:t> </w:t>
      </w:r>
      <w:r>
        <w:rPr>
          <w:sz w:val="22"/>
        </w:rPr>
        <w:t>relación</w:t>
      </w:r>
      <w:r>
        <w:rPr>
          <w:spacing w:val="-3"/>
          <w:sz w:val="22"/>
        </w:rPr>
        <w:t> </w:t>
      </w:r>
      <w:r>
        <w:rPr>
          <w:sz w:val="22"/>
        </w:rPr>
        <w:t>con</w:t>
      </w:r>
      <w:r>
        <w:rPr>
          <w:spacing w:val="-3"/>
          <w:sz w:val="22"/>
        </w:rPr>
        <w:t> </w:t>
      </w:r>
      <w:r>
        <w:rPr>
          <w:sz w:val="22"/>
        </w:rPr>
        <w:t>la construcción</w:t>
      </w:r>
      <w:r>
        <w:rPr>
          <w:spacing w:val="-3"/>
          <w:sz w:val="22"/>
        </w:rPr>
        <w:t> </w:t>
      </w:r>
      <w:r>
        <w:rPr>
          <w:sz w:val="22"/>
        </w:rPr>
        <w:t>o</w:t>
      </w:r>
      <w:r>
        <w:rPr>
          <w:spacing w:val="-3"/>
          <w:sz w:val="22"/>
        </w:rPr>
        <w:t> </w:t>
      </w:r>
      <w:r>
        <w:rPr>
          <w:sz w:val="22"/>
        </w:rPr>
        <w:t>instalación</w:t>
      </w:r>
      <w:r>
        <w:rPr>
          <w:spacing w:val="-7"/>
          <w:sz w:val="22"/>
        </w:rPr>
        <w:t> </w:t>
      </w:r>
      <w:r>
        <w:rPr>
          <w:sz w:val="22"/>
        </w:rPr>
        <w:t>de</w:t>
      </w:r>
      <w:r>
        <w:rPr>
          <w:spacing w:val="-3"/>
          <w:sz w:val="22"/>
        </w:rPr>
        <w:t> </w:t>
      </w:r>
      <w:r>
        <w:rPr>
          <w:sz w:val="22"/>
        </w:rPr>
        <w:t>obra,</w:t>
      </w:r>
      <w:r>
        <w:rPr>
          <w:spacing w:val="-6"/>
          <w:sz w:val="22"/>
        </w:rPr>
        <w:t> </w:t>
      </w:r>
      <w:r>
        <w:rPr>
          <w:sz w:val="22"/>
        </w:rPr>
        <w:t>sus</w:t>
      </w:r>
      <w:r>
        <w:rPr>
          <w:spacing w:val="-5"/>
          <w:sz w:val="22"/>
        </w:rPr>
        <w:t> </w:t>
      </w:r>
      <w:r>
        <w:rPr>
          <w:sz w:val="22"/>
        </w:rPr>
        <w:t>trabajadores</w:t>
      </w:r>
      <w:r>
        <w:rPr>
          <w:spacing w:val="-5"/>
          <w:sz w:val="22"/>
        </w:rPr>
        <w:t> </w:t>
      </w:r>
      <w:r>
        <w:rPr>
          <w:sz w:val="22"/>
        </w:rPr>
        <w:t>u </w:t>
      </w:r>
      <w:r>
        <w:rPr>
          <w:spacing w:val="-2"/>
          <w:sz w:val="22"/>
        </w:rPr>
        <w:t>autorizaciones.</w:t>
      </w:r>
    </w:p>
    <w:p>
      <w:pPr>
        <w:pStyle w:val="ListParagraph"/>
        <w:numPr>
          <w:ilvl w:val="0"/>
          <w:numId w:val="2"/>
        </w:numPr>
        <w:tabs>
          <w:tab w:pos="1339" w:val="left" w:leader="none"/>
          <w:tab w:pos="1341" w:val="left" w:leader="none"/>
        </w:tabs>
        <w:spacing w:line="232" w:lineRule="auto" w:before="0" w:after="0"/>
        <w:ind w:left="1341" w:right="622" w:hanging="360"/>
        <w:jc w:val="both"/>
        <w:rPr>
          <w:sz w:val="22"/>
        </w:rPr>
      </w:pPr>
      <w:r>
        <w:rPr>
          <w:sz w:val="22"/>
        </w:rPr>
        <w:t>Asumir</w:t>
      </w:r>
      <w:r>
        <w:rPr>
          <w:sz w:val="22"/>
        </w:rPr>
        <w:t> la</w:t>
      </w:r>
      <w:r>
        <w:rPr>
          <w:sz w:val="22"/>
        </w:rPr>
        <w:t> responsabilidad</w:t>
      </w:r>
      <w:r>
        <w:rPr>
          <w:sz w:val="22"/>
        </w:rPr>
        <w:t> de</w:t>
      </w:r>
      <w:r>
        <w:rPr>
          <w:sz w:val="22"/>
        </w:rPr>
        <w:t> la</w:t>
      </w:r>
      <w:r>
        <w:rPr>
          <w:sz w:val="22"/>
        </w:rPr>
        <w:t> calidad</w:t>
      </w:r>
      <w:r>
        <w:rPr>
          <w:sz w:val="22"/>
        </w:rPr>
        <w:t> de</w:t>
      </w:r>
      <w:r>
        <w:rPr>
          <w:sz w:val="22"/>
        </w:rPr>
        <w:t> las obras</w:t>
      </w:r>
      <w:r>
        <w:rPr>
          <w:sz w:val="22"/>
        </w:rPr>
        <w:t> ejecutadas</w:t>
      </w:r>
      <w:r>
        <w:rPr>
          <w:sz w:val="22"/>
        </w:rPr>
        <w:t> por</w:t>
      </w:r>
      <w:r>
        <w:rPr>
          <w:sz w:val="22"/>
        </w:rPr>
        <w:t> un</w:t>
      </w:r>
      <w:r>
        <w:rPr>
          <w:sz w:val="22"/>
        </w:rPr>
        <w:t> período mínimo</w:t>
      </w:r>
      <w:r>
        <w:rPr>
          <w:spacing w:val="-9"/>
          <w:sz w:val="22"/>
        </w:rPr>
        <w:t> </w:t>
      </w:r>
      <w:r>
        <w:rPr>
          <w:sz w:val="22"/>
        </w:rPr>
        <w:t>de</w:t>
      </w:r>
      <w:r>
        <w:rPr>
          <w:spacing w:val="-14"/>
          <w:sz w:val="22"/>
        </w:rPr>
        <w:t> </w:t>
      </w:r>
      <w:r>
        <w:rPr>
          <w:sz w:val="22"/>
        </w:rPr>
        <w:t>un</w:t>
      </w:r>
      <w:r>
        <w:rPr>
          <w:spacing w:val="-14"/>
          <w:sz w:val="22"/>
        </w:rPr>
        <w:t> </w:t>
      </w:r>
      <w:r>
        <w:rPr>
          <w:sz w:val="22"/>
        </w:rPr>
        <w:t>año,</w:t>
      </w:r>
      <w:r>
        <w:rPr>
          <w:spacing w:val="-12"/>
          <w:sz w:val="22"/>
        </w:rPr>
        <w:t> </w:t>
      </w:r>
      <w:r>
        <w:rPr>
          <w:sz w:val="22"/>
        </w:rPr>
        <w:t>contando</w:t>
      </w:r>
      <w:r>
        <w:rPr>
          <w:spacing w:val="-13"/>
          <w:sz w:val="22"/>
        </w:rPr>
        <w:t> </w:t>
      </w:r>
      <w:r>
        <w:rPr>
          <w:sz w:val="22"/>
        </w:rPr>
        <w:t>desde</w:t>
      </w:r>
      <w:r>
        <w:rPr>
          <w:spacing w:val="-13"/>
          <w:sz w:val="22"/>
        </w:rPr>
        <w:t> </w:t>
      </w:r>
      <w:r>
        <w:rPr>
          <w:sz w:val="22"/>
        </w:rPr>
        <w:t>la</w:t>
      </w:r>
      <w:r>
        <w:rPr>
          <w:spacing w:val="-13"/>
          <w:sz w:val="22"/>
        </w:rPr>
        <w:t> </w:t>
      </w:r>
      <w:r>
        <w:rPr>
          <w:sz w:val="22"/>
        </w:rPr>
        <w:t>recepción</w:t>
      </w:r>
      <w:r>
        <w:rPr>
          <w:spacing w:val="-8"/>
          <w:sz w:val="22"/>
        </w:rPr>
        <w:t> </w:t>
      </w:r>
      <w:r>
        <w:rPr>
          <w:sz w:val="22"/>
        </w:rPr>
        <w:t>de</w:t>
      </w:r>
      <w:r>
        <w:rPr>
          <w:spacing w:val="-8"/>
          <w:sz w:val="22"/>
        </w:rPr>
        <w:t> </w:t>
      </w:r>
      <w:r>
        <w:rPr>
          <w:sz w:val="22"/>
        </w:rPr>
        <w:t>las</w:t>
      </w:r>
      <w:r>
        <w:rPr>
          <w:spacing w:val="-11"/>
          <w:sz w:val="22"/>
        </w:rPr>
        <w:t> </w:t>
      </w:r>
      <w:r>
        <w:rPr>
          <w:sz w:val="22"/>
        </w:rPr>
        <w:t>mismas,</w:t>
      </w:r>
      <w:r>
        <w:rPr>
          <w:spacing w:val="-12"/>
          <w:sz w:val="22"/>
        </w:rPr>
        <w:t> </w:t>
      </w:r>
      <w:r>
        <w:rPr>
          <w:sz w:val="22"/>
        </w:rPr>
        <w:t>cubriendo</w:t>
      </w:r>
      <w:r>
        <w:rPr>
          <w:spacing w:val="-8"/>
          <w:sz w:val="22"/>
        </w:rPr>
        <w:t> </w:t>
      </w:r>
      <w:r>
        <w:rPr>
          <w:sz w:val="22"/>
        </w:rPr>
        <w:t>cualquier daño que sufra eventualmente la obra, que no provenga por caso fortuito o fuerza mayor</w:t>
      </w:r>
      <w:r>
        <w:rPr>
          <w:spacing w:val="-8"/>
          <w:sz w:val="22"/>
        </w:rPr>
        <w:t> </w:t>
      </w:r>
      <w:r>
        <w:rPr>
          <w:sz w:val="22"/>
        </w:rPr>
        <w:t>y/o</w:t>
      </w:r>
      <w:r>
        <w:rPr>
          <w:spacing w:val="-7"/>
          <w:sz w:val="22"/>
        </w:rPr>
        <w:t> </w:t>
      </w:r>
      <w:r>
        <w:rPr>
          <w:sz w:val="22"/>
        </w:rPr>
        <w:t>actos</w:t>
      </w:r>
      <w:r>
        <w:rPr>
          <w:spacing w:val="-13"/>
          <w:sz w:val="22"/>
        </w:rPr>
        <w:t> </w:t>
      </w:r>
      <w:r>
        <w:rPr>
          <w:sz w:val="22"/>
        </w:rPr>
        <w:t>de</w:t>
      </w:r>
      <w:r>
        <w:rPr>
          <w:spacing w:val="-7"/>
          <w:sz w:val="22"/>
        </w:rPr>
        <w:t> </w:t>
      </w:r>
      <w:r>
        <w:rPr>
          <w:sz w:val="22"/>
        </w:rPr>
        <w:t>terceros,</w:t>
      </w:r>
      <w:r>
        <w:rPr>
          <w:spacing w:val="-11"/>
          <w:sz w:val="22"/>
        </w:rPr>
        <w:t> </w:t>
      </w:r>
      <w:r>
        <w:rPr>
          <w:sz w:val="22"/>
        </w:rPr>
        <w:t>mediante</w:t>
      </w:r>
      <w:r>
        <w:rPr>
          <w:spacing w:val="-7"/>
          <w:sz w:val="22"/>
        </w:rPr>
        <w:t> </w:t>
      </w:r>
      <w:r>
        <w:rPr>
          <w:sz w:val="22"/>
        </w:rPr>
        <w:t>la</w:t>
      </w:r>
      <w:r>
        <w:rPr>
          <w:spacing w:val="-7"/>
          <w:sz w:val="22"/>
        </w:rPr>
        <w:t> </w:t>
      </w:r>
      <w:r>
        <w:rPr>
          <w:sz w:val="22"/>
        </w:rPr>
        <w:t>reparación</w:t>
      </w:r>
      <w:r>
        <w:rPr>
          <w:spacing w:val="-12"/>
          <w:sz w:val="22"/>
        </w:rPr>
        <w:t> </w:t>
      </w:r>
      <w:r>
        <w:rPr>
          <w:sz w:val="22"/>
        </w:rPr>
        <w:t>correspondiente</w:t>
      </w:r>
      <w:r>
        <w:rPr>
          <w:spacing w:val="-12"/>
          <w:sz w:val="22"/>
        </w:rPr>
        <w:t> </w:t>
      </w:r>
      <w:r>
        <w:rPr>
          <w:sz w:val="22"/>
        </w:rPr>
        <w:t>a</w:t>
      </w:r>
      <w:r>
        <w:rPr>
          <w:spacing w:val="-7"/>
          <w:sz w:val="22"/>
        </w:rPr>
        <w:t> </w:t>
      </w:r>
      <w:r>
        <w:rPr>
          <w:sz w:val="22"/>
        </w:rPr>
        <w:t>su</w:t>
      </w:r>
      <w:r>
        <w:rPr>
          <w:spacing w:val="-7"/>
          <w:sz w:val="22"/>
        </w:rPr>
        <w:t> </w:t>
      </w:r>
      <w:r>
        <w:rPr>
          <w:sz w:val="22"/>
        </w:rPr>
        <w:t>costo,</w:t>
      </w:r>
      <w:r>
        <w:rPr>
          <w:spacing w:val="-11"/>
          <w:sz w:val="22"/>
        </w:rPr>
        <w:t> </w:t>
      </w:r>
      <w:r>
        <w:rPr>
          <w:sz w:val="22"/>
        </w:rPr>
        <w:t>sin implicar desembolsos adicionales para el beneficiario e INDAP.</w:t>
      </w:r>
    </w:p>
    <w:p>
      <w:pPr>
        <w:pStyle w:val="ListParagraph"/>
        <w:numPr>
          <w:ilvl w:val="0"/>
          <w:numId w:val="2"/>
        </w:numPr>
        <w:tabs>
          <w:tab w:pos="1341" w:val="left" w:leader="none"/>
        </w:tabs>
        <w:spacing w:line="235" w:lineRule="auto" w:before="1" w:after="0"/>
        <w:ind w:left="1341" w:right="622" w:hanging="360"/>
        <w:jc w:val="both"/>
        <w:rPr>
          <w:sz w:val="22"/>
        </w:rPr>
      </w:pPr>
      <w:r>
        <w:rPr>
          <w:sz w:val="22"/>
        </w:rPr>
        <w:t>Asumir</w:t>
      </w:r>
      <w:r>
        <w:rPr>
          <w:spacing w:val="-6"/>
          <w:sz w:val="22"/>
        </w:rPr>
        <w:t> </w:t>
      </w:r>
      <w:r>
        <w:rPr>
          <w:sz w:val="22"/>
        </w:rPr>
        <w:t>a</w:t>
      </w:r>
      <w:r>
        <w:rPr>
          <w:spacing w:val="-5"/>
          <w:sz w:val="22"/>
        </w:rPr>
        <w:t> </w:t>
      </w:r>
      <w:r>
        <w:rPr>
          <w:sz w:val="22"/>
        </w:rPr>
        <w:t>su</w:t>
      </w:r>
      <w:r>
        <w:rPr>
          <w:spacing w:val="-5"/>
          <w:sz w:val="22"/>
        </w:rPr>
        <w:t> </w:t>
      </w:r>
      <w:r>
        <w:rPr>
          <w:sz w:val="22"/>
        </w:rPr>
        <w:t>costo,</w:t>
      </w:r>
      <w:r>
        <w:rPr>
          <w:spacing w:val="-9"/>
          <w:sz w:val="22"/>
        </w:rPr>
        <w:t> </w:t>
      </w:r>
      <w:r>
        <w:rPr>
          <w:sz w:val="22"/>
        </w:rPr>
        <w:t>la</w:t>
      </w:r>
      <w:r>
        <w:rPr>
          <w:spacing w:val="-5"/>
          <w:sz w:val="22"/>
        </w:rPr>
        <w:t> </w:t>
      </w:r>
      <w:r>
        <w:rPr>
          <w:sz w:val="22"/>
        </w:rPr>
        <w:t>restitución</w:t>
      </w:r>
      <w:r>
        <w:rPr>
          <w:spacing w:val="-5"/>
          <w:sz w:val="22"/>
        </w:rPr>
        <w:t> </w:t>
      </w:r>
      <w:r>
        <w:rPr>
          <w:sz w:val="22"/>
        </w:rPr>
        <w:t>a</w:t>
      </w:r>
      <w:r>
        <w:rPr>
          <w:spacing w:val="-5"/>
          <w:sz w:val="22"/>
        </w:rPr>
        <w:t> </w:t>
      </w:r>
      <w:r>
        <w:rPr>
          <w:sz w:val="22"/>
        </w:rPr>
        <w:t>las</w:t>
      </w:r>
      <w:r>
        <w:rPr>
          <w:spacing w:val="-8"/>
          <w:sz w:val="22"/>
        </w:rPr>
        <w:t> </w:t>
      </w:r>
      <w:r>
        <w:rPr>
          <w:sz w:val="22"/>
        </w:rPr>
        <w:t>mismas</w:t>
      </w:r>
      <w:r>
        <w:rPr>
          <w:spacing w:val="-8"/>
          <w:sz w:val="22"/>
        </w:rPr>
        <w:t> </w:t>
      </w:r>
      <w:r>
        <w:rPr>
          <w:sz w:val="22"/>
        </w:rPr>
        <w:t>condiciones</w:t>
      </w:r>
      <w:r>
        <w:rPr>
          <w:spacing w:val="-8"/>
          <w:sz w:val="22"/>
        </w:rPr>
        <w:t> </w:t>
      </w:r>
      <w:r>
        <w:rPr>
          <w:sz w:val="22"/>
        </w:rPr>
        <w:t>en</w:t>
      </w:r>
      <w:r>
        <w:rPr>
          <w:spacing w:val="-5"/>
          <w:sz w:val="22"/>
        </w:rPr>
        <w:t> </w:t>
      </w:r>
      <w:r>
        <w:rPr>
          <w:sz w:val="22"/>
        </w:rPr>
        <w:t>que</w:t>
      </w:r>
      <w:r>
        <w:rPr>
          <w:spacing w:val="-5"/>
          <w:sz w:val="22"/>
        </w:rPr>
        <w:t> </w:t>
      </w:r>
      <w:r>
        <w:rPr>
          <w:sz w:val="22"/>
        </w:rPr>
        <w:t>estaban</w:t>
      </w:r>
      <w:r>
        <w:rPr>
          <w:spacing w:val="-5"/>
          <w:sz w:val="22"/>
        </w:rPr>
        <w:t> </w:t>
      </w:r>
      <w:r>
        <w:rPr>
          <w:sz w:val="22"/>
        </w:rPr>
        <w:t>antes</w:t>
      </w:r>
      <w:r>
        <w:rPr>
          <w:spacing w:val="-8"/>
          <w:sz w:val="22"/>
        </w:rPr>
        <w:t> </w:t>
      </w:r>
      <w:r>
        <w:rPr>
          <w:sz w:val="22"/>
        </w:rPr>
        <w:t>de iniciarse</w:t>
      </w:r>
      <w:r>
        <w:rPr>
          <w:spacing w:val="-16"/>
          <w:sz w:val="22"/>
        </w:rPr>
        <w:t> </w:t>
      </w:r>
      <w:r>
        <w:rPr>
          <w:sz w:val="22"/>
        </w:rPr>
        <w:t>los</w:t>
      </w:r>
      <w:r>
        <w:rPr>
          <w:spacing w:val="-15"/>
          <w:sz w:val="22"/>
        </w:rPr>
        <w:t> </w:t>
      </w:r>
      <w:r>
        <w:rPr>
          <w:sz w:val="22"/>
        </w:rPr>
        <w:t>trabajos,</w:t>
      </w:r>
      <w:r>
        <w:rPr>
          <w:spacing w:val="-15"/>
          <w:sz w:val="22"/>
        </w:rPr>
        <w:t> </w:t>
      </w:r>
      <w:r>
        <w:rPr>
          <w:sz w:val="22"/>
        </w:rPr>
        <w:t>de</w:t>
      </w:r>
      <w:r>
        <w:rPr>
          <w:spacing w:val="-12"/>
          <w:sz w:val="22"/>
        </w:rPr>
        <w:t> </w:t>
      </w:r>
      <w:r>
        <w:rPr>
          <w:sz w:val="22"/>
        </w:rPr>
        <w:t>todos</w:t>
      </w:r>
      <w:r>
        <w:rPr>
          <w:spacing w:val="-14"/>
          <w:sz w:val="22"/>
        </w:rPr>
        <w:t> </w:t>
      </w:r>
      <w:r>
        <w:rPr>
          <w:sz w:val="22"/>
        </w:rPr>
        <w:t>los</w:t>
      </w:r>
      <w:r>
        <w:rPr>
          <w:spacing w:val="-14"/>
          <w:sz w:val="22"/>
        </w:rPr>
        <w:t> </w:t>
      </w:r>
      <w:r>
        <w:rPr>
          <w:sz w:val="22"/>
        </w:rPr>
        <w:t>terrenos,</w:t>
      </w:r>
      <w:r>
        <w:rPr>
          <w:spacing w:val="-15"/>
          <w:sz w:val="22"/>
        </w:rPr>
        <w:t> </w:t>
      </w:r>
      <w:r>
        <w:rPr>
          <w:sz w:val="22"/>
        </w:rPr>
        <w:t>caminos,</w:t>
      </w:r>
      <w:r>
        <w:rPr>
          <w:spacing w:val="-16"/>
          <w:sz w:val="22"/>
        </w:rPr>
        <w:t> </w:t>
      </w:r>
      <w:r>
        <w:rPr>
          <w:sz w:val="22"/>
        </w:rPr>
        <w:t>vías</w:t>
      </w:r>
      <w:r>
        <w:rPr>
          <w:spacing w:val="-13"/>
          <w:sz w:val="22"/>
        </w:rPr>
        <w:t> </w:t>
      </w:r>
      <w:r>
        <w:rPr>
          <w:sz w:val="22"/>
        </w:rPr>
        <w:t>de</w:t>
      </w:r>
      <w:r>
        <w:rPr>
          <w:spacing w:val="-11"/>
          <w:sz w:val="22"/>
        </w:rPr>
        <w:t> </w:t>
      </w:r>
      <w:r>
        <w:rPr>
          <w:sz w:val="22"/>
        </w:rPr>
        <w:t>acceso,</w:t>
      </w:r>
      <w:r>
        <w:rPr>
          <w:spacing w:val="-15"/>
          <w:sz w:val="22"/>
        </w:rPr>
        <w:t> </w:t>
      </w:r>
      <w:r>
        <w:rPr>
          <w:sz w:val="22"/>
        </w:rPr>
        <w:t>áreas</w:t>
      </w:r>
      <w:r>
        <w:rPr>
          <w:spacing w:val="-14"/>
          <w:sz w:val="22"/>
        </w:rPr>
        <w:t> </w:t>
      </w:r>
      <w:r>
        <w:rPr>
          <w:sz w:val="22"/>
        </w:rPr>
        <w:t>públicas y otros servicios públicos y privados que pudiesen ser alterados por los trabajos y las instalaciones de faenas, salvo expresa indicación en contrario de INDAP.</w:t>
      </w:r>
    </w:p>
    <w:p>
      <w:pPr>
        <w:pStyle w:val="ListParagraph"/>
        <w:numPr>
          <w:ilvl w:val="0"/>
          <w:numId w:val="2"/>
        </w:numPr>
        <w:tabs>
          <w:tab w:pos="1339" w:val="left" w:leader="none"/>
          <w:tab w:pos="1341" w:val="left" w:leader="none"/>
        </w:tabs>
        <w:spacing w:line="232" w:lineRule="auto" w:before="0" w:after="0"/>
        <w:ind w:left="1341" w:right="627" w:hanging="360"/>
        <w:jc w:val="both"/>
        <w:rPr>
          <w:sz w:val="22"/>
        </w:rPr>
      </w:pPr>
      <w:r>
        <w:rPr>
          <w:sz w:val="22"/>
        </w:rPr>
        <w:t>Ceñirse a las normas del Instituto Nacional de Normalización (INN) vigentes, en cuanto a las calidades de los materiales y procedimientos de ejecución</w:t>
      </w:r>
    </w:p>
    <w:p>
      <w:pPr>
        <w:pStyle w:val="ListParagraph"/>
        <w:numPr>
          <w:ilvl w:val="0"/>
          <w:numId w:val="2"/>
        </w:numPr>
        <w:tabs>
          <w:tab w:pos="1339" w:val="left" w:leader="none"/>
          <w:tab w:pos="1341" w:val="left" w:leader="none"/>
        </w:tabs>
        <w:spacing w:line="232" w:lineRule="auto" w:before="0" w:after="0"/>
        <w:ind w:left="1341" w:right="625" w:hanging="360"/>
        <w:jc w:val="both"/>
        <w:rPr>
          <w:sz w:val="22"/>
        </w:rPr>
      </w:pPr>
      <w:r>
        <w:rPr>
          <w:sz w:val="22"/>
        </w:rPr>
        <w:t>Considerar para la ejecución del proyecto,</w:t>
      </w:r>
      <w:r>
        <w:rPr>
          <w:spacing w:val="-1"/>
          <w:sz w:val="22"/>
        </w:rPr>
        <w:t> </w:t>
      </w:r>
      <w:r>
        <w:rPr>
          <w:sz w:val="22"/>
        </w:rPr>
        <w:t>materiales de primera calidad dentro de su especie, conforme a las normas y según indicaciones de fábrica que se especifican en cada caso.</w:t>
      </w:r>
    </w:p>
    <w:p>
      <w:pPr>
        <w:pStyle w:val="ListParagraph"/>
        <w:numPr>
          <w:ilvl w:val="0"/>
          <w:numId w:val="2"/>
        </w:numPr>
        <w:tabs>
          <w:tab w:pos="1339" w:val="left" w:leader="none"/>
          <w:tab w:pos="1341" w:val="left" w:leader="none"/>
        </w:tabs>
        <w:spacing w:line="232" w:lineRule="auto" w:before="0" w:after="0"/>
        <w:ind w:left="1341" w:right="622" w:hanging="360"/>
        <w:jc w:val="both"/>
        <w:rPr>
          <w:sz w:val="22"/>
        </w:rPr>
      </w:pPr>
      <w:r>
        <w:rPr>
          <w:sz w:val="22"/>
        </w:rPr>
        <w:t>Cumplir,</w:t>
      </w:r>
      <w:r>
        <w:rPr>
          <w:spacing w:val="-5"/>
          <w:sz w:val="22"/>
        </w:rPr>
        <w:t> </w:t>
      </w:r>
      <w:r>
        <w:rPr>
          <w:sz w:val="22"/>
        </w:rPr>
        <w:t>durante</w:t>
      </w:r>
      <w:r>
        <w:rPr>
          <w:spacing w:val="-2"/>
          <w:sz w:val="22"/>
        </w:rPr>
        <w:t> </w:t>
      </w:r>
      <w:r>
        <w:rPr>
          <w:sz w:val="22"/>
        </w:rPr>
        <w:t>la</w:t>
      </w:r>
      <w:r>
        <w:rPr>
          <w:spacing w:val="-2"/>
          <w:sz w:val="22"/>
        </w:rPr>
        <w:t> </w:t>
      </w:r>
      <w:r>
        <w:rPr>
          <w:sz w:val="22"/>
        </w:rPr>
        <w:t>ejecución</w:t>
      </w:r>
      <w:r>
        <w:rPr>
          <w:spacing w:val="-6"/>
          <w:sz w:val="22"/>
        </w:rPr>
        <w:t> </w:t>
      </w:r>
      <w:r>
        <w:rPr>
          <w:sz w:val="22"/>
        </w:rPr>
        <w:t>de</w:t>
      </w:r>
      <w:r>
        <w:rPr>
          <w:spacing w:val="-2"/>
          <w:sz w:val="22"/>
        </w:rPr>
        <w:t> </w:t>
      </w:r>
      <w:r>
        <w:rPr>
          <w:sz w:val="22"/>
        </w:rPr>
        <w:t>los</w:t>
      </w:r>
      <w:r>
        <w:rPr>
          <w:spacing w:val="-4"/>
          <w:sz w:val="22"/>
        </w:rPr>
        <w:t> </w:t>
      </w:r>
      <w:r>
        <w:rPr>
          <w:sz w:val="22"/>
        </w:rPr>
        <w:t>trabajos</w:t>
      </w:r>
      <w:r>
        <w:rPr>
          <w:spacing w:val="-4"/>
          <w:sz w:val="22"/>
        </w:rPr>
        <w:t> </w:t>
      </w:r>
      <w:r>
        <w:rPr>
          <w:sz w:val="22"/>
        </w:rPr>
        <w:t>correspondientes</w:t>
      </w:r>
      <w:r>
        <w:rPr>
          <w:spacing w:val="-4"/>
          <w:sz w:val="22"/>
        </w:rPr>
        <w:t> </w:t>
      </w:r>
      <w:r>
        <w:rPr>
          <w:sz w:val="22"/>
        </w:rPr>
        <w:t>a</w:t>
      </w:r>
      <w:r>
        <w:rPr>
          <w:spacing w:val="-2"/>
          <w:sz w:val="22"/>
        </w:rPr>
        <w:t> </w:t>
      </w:r>
      <w:r>
        <w:rPr>
          <w:sz w:val="22"/>
        </w:rPr>
        <w:t>la</w:t>
      </w:r>
      <w:r>
        <w:rPr>
          <w:spacing w:val="-2"/>
          <w:sz w:val="22"/>
        </w:rPr>
        <w:t> </w:t>
      </w:r>
      <w:r>
        <w:rPr>
          <w:sz w:val="22"/>
        </w:rPr>
        <w:t>construcción</w:t>
      </w:r>
      <w:r>
        <w:rPr>
          <w:spacing w:val="-2"/>
          <w:sz w:val="22"/>
        </w:rPr>
        <w:t> </w:t>
      </w:r>
      <w:r>
        <w:rPr>
          <w:sz w:val="22"/>
        </w:rPr>
        <w:t>de las obras, con todas las leyes, decretos, reglamentos y normas de la República de Chile,</w:t>
      </w:r>
      <w:r>
        <w:rPr>
          <w:spacing w:val="-10"/>
          <w:sz w:val="22"/>
        </w:rPr>
        <w:t> </w:t>
      </w:r>
      <w:r>
        <w:rPr>
          <w:sz w:val="22"/>
        </w:rPr>
        <w:t>vigentes</w:t>
      </w:r>
      <w:r>
        <w:rPr>
          <w:spacing w:val="-9"/>
          <w:sz w:val="22"/>
        </w:rPr>
        <w:t> </w:t>
      </w:r>
      <w:r>
        <w:rPr>
          <w:sz w:val="22"/>
        </w:rPr>
        <w:t>a</w:t>
      </w:r>
      <w:r>
        <w:rPr>
          <w:spacing w:val="-6"/>
          <w:sz w:val="22"/>
        </w:rPr>
        <w:t> </w:t>
      </w:r>
      <w:r>
        <w:rPr>
          <w:sz w:val="22"/>
        </w:rPr>
        <w:t>la</w:t>
      </w:r>
      <w:r>
        <w:rPr>
          <w:spacing w:val="-6"/>
          <w:sz w:val="22"/>
        </w:rPr>
        <w:t> </w:t>
      </w:r>
      <w:r>
        <w:rPr>
          <w:sz w:val="22"/>
        </w:rPr>
        <w:t>fecha</w:t>
      </w:r>
      <w:r>
        <w:rPr>
          <w:spacing w:val="-6"/>
          <w:sz w:val="22"/>
        </w:rPr>
        <w:t> </w:t>
      </w:r>
      <w:r>
        <w:rPr>
          <w:sz w:val="22"/>
        </w:rPr>
        <w:t>de</w:t>
      </w:r>
      <w:r>
        <w:rPr>
          <w:spacing w:val="-6"/>
          <w:sz w:val="22"/>
        </w:rPr>
        <w:t> </w:t>
      </w:r>
      <w:r>
        <w:rPr>
          <w:sz w:val="22"/>
        </w:rPr>
        <w:t>ejecución</w:t>
      </w:r>
      <w:r>
        <w:rPr>
          <w:spacing w:val="-6"/>
          <w:sz w:val="22"/>
        </w:rPr>
        <w:t> </w:t>
      </w:r>
      <w:r>
        <w:rPr>
          <w:sz w:val="22"/>
        </w:rPr>
        <w:t>del</w:t>
      </w:r>
      <w:r>
        <w:rPr>
          <w:spacing w:val="-12"/>
          <w:sz w:val="22"/>
        </w:rPr>
        <w:t> </w:t>
      </w:r>
      <w:r>
        <w:rPr>
          <w:sz w:val="22"/>
        </w:rPr>
        <w:t>proyecto</w:t>
      </w:r>
      <w:r>
        <w:rPr>
          <w:spacing w:val="-10"/>
          <w:sz w:val="22"/>
        </w:rPr>
        <w:t> </w:t>
      </w:r>
      <w:r>
        <w:rPr>
          <w:sz w:val="22"/>
        </w:rPr>
        <w:t>adjudicado,</w:t>
      </w:r>
      <w:r>
        <w:rPr>
          <w:spacing w:val="-10"/>
          <w:sz w:val="22"/>
        </w:rPr>
        <w:t> </w:t>
      </w:r>
      <w:r>
        <w:rPr>
          <w:sz w:val="22"/>
        </w:rPr>
        <w:t>así</w:t>
      </w:r>
      <w:r>
        <w:rPr>
          <w:spacing w:val="-10"/>
          <w:sz w:val="22"/>
        </w:rPr>
        <w:t> </w:t>
      </w:r>
      <w:r>
        <w:rPr>
          <w:sz w:val="22"/>
        </w:rPr>
        <w:t>como</w:t>
      </w:r>
      <w:r>
        <w:rPr>
          <w:spacing w:val="-6"/>
          <w:sz w:val="22"/>
        </w:rPr>
        <w:t> </w:t>
      </w:r>
      <w:r>
        <w:rPr>
          <w:sz w:val="22"/>
        </w:rPr>
        <w:t>con</w:t>
      </w:r>
      <w:r>
        <w:rPr>
          <w:spacing w:val="-6"/>
          <w:sz w:val="22"/>
        </w:rPr>
        <w:t> </w:t>
      </w:r>
      <w:r>
        <w:rPr>
          <w:sz w:val="22"/>
        </w:rPr>
        <w:t>todas las que se dicten durante la vigencia del período de ejecución del mismo.</w:t>
      </w:r>
    </w:p>
    <w:p>
      <w:pPr>
        <w:pStyle w:val="ListParagraph"/>
        <w:numPr>
          <w:ilvl w:val="0"/>
          <w:numId w:val="2"/>
        </w:numPr>
        <w:tabs>
          <w:tab w:pos="1339" w:val="left" w:leader="none"/>
          <w:tab w:pos="1341" w:val="left" w:leader="none"/>
        </w:tabs>
        <w:spacing w:line="235" w:lineRule="auto" w:before="0" w:after="0"/>
        <w:ind w:left="1341" w:right="627" w:hanging="360"/>
        <w:jc w:val="both"/>
        <w:rPr>
          <w:sz w:val="22"/>
        </w:rPr>
      </w:pPr>
      <w:r>
        <w:rPr>
          <w:sz w:val="22"/>
        </w:rPr>
        <w:t>Suspender de inmediato y temporalmente los trabajos en áreas en las cuales se descubrieran eventualmente restos</w:t>
      </w:r>
      <w:r>
        <w:rPr>
          <w:spacing w:val="-2"/>
          <w:sz w:val="22"/>
        </w:rPr>
        <w:t> </w:t>
      </w:r>
      <w:r>
        <w:rPr>
          <w:sz w:val="22"/>
        </w:rPr>
        <w:t>de civilización histórica o</w:t>
      </w:r>
      <w:r>
        <w:rPr>
          <w:spacing w:val="-1"/>
          <w:sz w:val="22"/>
        </w:rPr>
        <w:t> </w:t>
      </w:r>
      <w:r>
        <w:rPr>
          <w:sz w:val="22"/>
        </w:rPr>
        <w:t>arqueológica</w:t>
      </w:r>
      <w:r>
        <w:rPr>
          <w:spacing w:val="-1"/>
          <w:sz w:val="22"/>
        </w:rPr>
        <w:t> </w:t>
      </w:r>
      <w:r>
        <w:rPr>
          <w:sz w:val="22"/>
        </w:rPr>
        <w:t>durante el transcurso de las</w:t>
      </w:r>
      <w:r>
        <w:rPr>
          <w:spacing w:val="-6"/>
          <w:sz w:val="22"/>
        </w:rPr>
        <w:t> </w:t>
      </w:r>
      <w:r>
        <w:rPr>
          <w:sz w:val="22"/>
        </w:rPr>
        <w:t>operaciones</w:t>
      </w:r>
      <w:r>
        <w:rPr>
          <w:spacing w:val="-6"/>
          <w:sz w:val="22"/>
        </w:rPr>
        <w:t> </w:t>
      </w:r>
      <w:r>
        <w:rPr>
          <w:sz w:val="22"/>
        </w:rPr>
        <w:t>de construcción,</w:t>
      </w:r>
      <w:r>
        <w:rPr>
          <w:spacing w:val="-1"/>
          <w:sz w:val="22"/>
        </w:rPr>
        <w:t> </w:t>
      </w:r>
      <w:r>
        <w:rPr>
          <w:sz w:val="22"/>
        </w:rPr>
        <w:t>así</w:t>
      </w:r>
      <w:r>
        <w:rPr>
          <w:spacing w:val="-2"/>
          <w:sz w:val="22"/>
        </w:rPr>
        <w:t> </w:t>
      </w:r>
      <w:r>
        <w:rPr>
          <w:sz w:val="22"/>
        </w:rPr>
        <w:t>como</w:t>
      </w:r>
      <w:r>
        <w:rPr>
          <w:spacing w:val="-2"/>
          <w:sz w:val="22"/>
        </w:rPr>
        <w:t> </w:t>
      </w:r>
      <w:r>
        <w:rPr>
          <w:sz w:val="22"/>
        </w:rPr>
        <w:t>dar cuenta</w:t>
      </w:r>
      <w:r>
        <w:rPr>
          <w:spacing w:val="-2"/>
          <w:sz w:val="22"/>
        </w:rPr>
        <w:t> </w:t>
      </w:r>
      <w:r>
        <w:rPr>
          <w:sz w:val="22"/>
        </w:rPr>
        <w:t>del hecho</w:t>
      </w:r>
      <w:r>
        <w:rPr>
          <w:spacing w:val="-2"/>
          <w:sz w:val="22"/>
        </w:rPr>
        <w:t> </w:t>
      </w:r>
      <w:r>
        <w:rPr>
          <w:sz w:val="22"/>
        </w:rPr>
        <w:t>a las autoridades competentes, de acuerdo con la Ley Nº 17.288, y a INDAP.</w:t>
      </w:r>
    </w:p>
    <w:p>
      <w:pPr>
        <w:pStyle w:val="ListParagraph"/>
        <w:numPr>
          <w:ilvl w:val="0"/>
          <w:numId w:val="2"/>
        </w:numPr>
        <w:tabs>
          <w:tab w:pos="1339" w:val="left" w:leader="none"/>
          <w:tab w:pos="1341" w:val="left" w:leader="none"/>
        </w:tabs>
        <w:spacing w:line="232" w:lineRule="auto" w:before="0" w:after="0"/>
        <w:ind w:left="1341" w:right="625" w:hanging="360"/>
        <w:jc w:val="both"/>
        <w:rPr>
          <w:sz w:val="22"/>
        </w:rPr>
      </w:pPr>
      <w:r>
        <w:rPr>
          <w:sz w:val="22"/>
        </w:rPr>
        <w:t>Coordinar</w:t>
      </w:r>
      <w:r>
        <w:rPr>
          <w:spacing w:val="-3"/>
          <w:sz w:val="22"/>
        </w:rPr>
        <w:t> </w:t>
      </w:r>
      <w:r>
        <w:rPr>
          <w:sz w:val="22"/>
        </w:rPr>
        <w:t>la</w:t>
      </w:r>
      <w:r>
        <w:rPr>
          <w:spacing w:val="-2"/>
          <w:sz w:val="22"/>
        </w:rPr>
        <w:t> </w:t>
      </w:r>
      <w:r>
        <w:rPr>
          <w:sz w:val="22"/>
        </w:rPr>
        <w:t>ejecución</w:t>
      </w:r>
      <w:r>
        <w:rPr>
          <w:spacing w:val="-2"/>
          <w:sz w:val="22"/>
        </w:rPr>
        <w:t> </w:t>
      </w:r>
      <w:r>
        <w:rPr>
          <w:sz w:val="22"/>
        </w:rPr>
        <w:t>de</w:t>
      </w:r>
      <w:r>
        <w:rPr>
          <w:spacing w:val="-2"/>
          <w:sz w:val="22"/>
        </w:rPr>
        <w:t> </w:t>
      </w:r>
      <w:r>
        <w:rPr>
          <w:sz w:val="22"/>
        </w:rPr>
        <w:t>los</w:t>
      </w:r>
      <w:r>
        <w:rPr>
          <w:spacing w:val="-5"/>
          <w:sz w:val="22"/>
        </w:rPr>
        <w:t> </w:t>
      </w:r>
      <w:r>
        <w:rPr>
          <w:sz w:val="22"/>
        </w:rPr>
        <w:t>trabajos</w:t>
      </w:r>
      <w:r>
        <w:rPr>
          <w:spacing w:val="-5"/>
          <w:sz w:val="22"/>
        </w:rPr>
        <w:t> </w:t>
      </w:r>
      <w:r>
        <w:rPr>
          <w:sz w:val="22"/>
        </w:rPr>
        <w:t>propios</w:t>
      </w:r>
      <w:r>
        <w:rPr>
          <w:spacing w:val="-5"/>
          <w:sz w:val="22"/>
        </w:rPr>
        <w:t> </w:t>
      </w:r>
      <w:r>
        <w:rPr>
          <w:sz w:val="22"/>
        </w:rPr>
        <w:t>de</w:t>
      </w:r>
      <w:r>
        <w:rPr>
          <w:spacing w:val="-2"/>
          <w:sz w:val="22"/>
        </w:rPr>
        <w:t> </w:t>
      </w:r>
      <w:r>
        <w:rPr>
          <w:sz w:val="22"/>
        </w:rPr>
        <w:t>la</w:t>
      </w:r>
      <w:r>
        <w:rPr>
          <w:spacing w:val="-6"/>
          <w:sz w:val="22"/>
        </w:rPr>
        <w:t> </w:t>
      </w:r>
      <w:r>
        <w:rPr>
          <w:sz w:val="22"/>
        </w:rPr>
        <w:t>obra,</w:t>
      </w:r>
      <w:r>
        <w:rPr>
          <w:spacing w:val="-5"/>
          <w:sz w:val="22"/>
        </w:rPr>
        <w:t> </w:t>
      </w:r>
      <w:r>
        <w:rPr>
          <w:sz w:val="22"/>
        </w:rPr>
        <w:t>minimizando</w:t>
      </w:r>
      <w:r>
        <w:rPr>
          <w:spacing w:val="-2"/>
          <w:sz w:val="22"/>
        </w:rPr>
        <w:t> </w:t>
      </w:r>
      <w:r>
        <w:rPr>
          <w:sz w:val="22"/>
        </w:rPr>
        <w:t>la</w:t>
      </w:r>
      <w:r>
        <w:rPr>
          <w:spacing w:val="-2"/>
          <w:sz w:val="22"/>
        </w:rPr>
        <w:t> </w:t>
      </w:r>
      <w:r>
        <w:rPr>
          <w:sz w:val="22"/>
        </w:rPr>
        <w:t>alteración de las actividades cotidianas del lugar donde se emplaza la misma, asumiendo los costos que ello implique.</w:t>
      </w:r>
    </w:p>
    <w:p>
      <w:pPr>
        <w:pStyle w:val="ListParagraph"/>
        <w:numPr>
          <w:ilvl w:val="0"/>
          <w:numId w:val="2"/>
        </w:numPr>
        <w:tabs>
          <w:tab w:pos="1341" w:val="left" w:leader="none"/>
        </w:tabs>
        <w:spacing w:line="232" w:lineRule="auto" w:before="0" w:after="0"/>
        <w:ind w:left="1341" w:right="625" w:hanging="360"/>
        <w:jc w:val="both"/>
        <w:rPr>
          <w:sz w:val="22"/>
        </w:rPr>
      </w:pPr>
      <w:r>
        <w:rPr>
          <w:sz w:val="22"/>
        </w:rPr>
        <w:t>En</w:t>
      </w:r>
      <w:r>
        <w:rPr>
          <w:sz w:val="22"/>
        </w:rPr>
        <w:t> el</w:t>
      </w:r>
      <w:r>
        <w:rPr>
          <w:sz w:val="22"/>
        </w:rPr>
        <w:t> caso</w:t>
      </w:r>
      <w:r>
        <w:rPr>
          <w:sz w:val="22"/>
        </w:rPr>
        <w:t> que</w:t>
      </w:r>
      <w:r>
        <w:rPr>
          <w:sz w:val="22"/>
        </w:rPr>
        <w:t> contemple</w:t>
      </w:r>
      <w:r>
        <w:rPr>
          <w:sz w:val="22"/>
        </w:rPr>
        <w:t> la</w:t>
      </w:r>
      <w:r>
        <w:rPr>
          <w:sz w:val="22"/>
        </w:rPr>
        <w:t> externalización</w:t>
      </w:r>
      <w:r>
        <w:rPr>
          <w:sz w:val="22"/>
        </w:rPr>
        <w:t> de</w:t>
      </w:r>
      <w:r>
        <w:rPr>
          <w:sz w:val="22"/>
        </w:rPr>
        <w:t> servicios de</w:t>
      </w:r>
      <w:r>
        <w:rPr>
          <w:sz w:val="22"/>
        </w:rPr>
        <w:t> construcción</w:t>
      </w:r>
      <w:r>
        <w:rPr>
          <w:sz w:val="22"/>
        </w:rPr>
        <w:t> a</w:t>
      </w:r>
      <w:r>
        <w:rPr>
          <w:sz w:val="22"/>
        </w:rPr>
        <w:t> una empresa contratista, el solicitante deberá celebrar con esta última un contrato.</w:t>
      </w:r>
    </w:p>
    <w:p>
      <w:pPr>
        <w:pStyle w:val="BodyText"/>
        <w:spacing w:before="231"/>
        <w:ind w:left="0"/>
        <w:jc w:val="left"/>
      </w:pPr>
    </w:p>
    <w:p>
      <w:pPr>
        <w:pStyle w:val="BodyText"/>
        <w:spacing w:line="232" w:lineRule="auto"/>
        <w:ind w:right="616"/>
      </w:pPr>
      <w:r>
        <w:rPr>
          <w:rFonts w:ascii="Arial" w:hAnsi="Arial"/>
          <w:b/>
        </w:rPr>
        <w:t>VIGÉSIMO:</w:t>
      </w:r>
      <w:r>
        <w:rPr>
          <w:rFonts w:ascii="Arial" w:hAnsi="Arial"/>
          <w:b/>
          <w:spacing w:val="-3"/>
        </w:rPr>
        <w:t> </w:t>
      </w:r>
      <w:r>
        <w:rPr/>
        <w:t>En</w:t>
      </w:r>
      <w:r>
        <w:rPr>
          <w:spacing w:val="-3"/>
        </w:rPr>
        <w:t> </w:t>
      </w:r>
      <w:r>
        <w:rPr/>
        <w:t>caso</w:t>
      </w:r>
      <w:r>
        <w:rPr>
          <w:spacing w:val="-8"/>
        </w:rPr>
        <w:t> </w:t>
      </w:r>
      <w:r>
        <w:rPr/>
        <w:t>de</w:t>
      </w:r>
      <w:r>
        <w:rPr>
          <w:spacing w:val="-3"/>
        </w:rPr>
        <w:t> </w:t>
      </w:r>
      <w:r>
        <w:rPr/>
        <w:t>incumplimiento</w:t>
      </w:r>
      <w:r>
        <w:rPr>
          <w:spacing w:val="-3"/>
        </w:rPr>
        <w:t> </w:t>
      </w:r>
      <w:r>
        <w:rPr/>
        <w:t>grave</w:t>
      </w:r>
      <w:r>
        <w:rPr>
          <w:spacing w:val="-8"/>
        </w:rPr>
        <w:t> </w:t>
      </w:r>
      <w:r>
        <w:rPr/>
        <w:t>de</w:t>
      </w:r>
      <w:r>
        <w:rPr>
          <w:spacing w:val="-3"/>
        </w:rPr>
        <w:t> </w:t>
      </w:r>
      <w:r>
        <w:rPr/>
        <w:t>cualquiera</w:t>
      </w:r>
      <w:r>
        <w:rPr>
          <w:spacing w:val="-8"/>
        </w:rPr>
        <w:t> </w:t>
      </w:r>
      <w:r>
        <w:rPr/>
        <w:t>de</w:t>
      </w:r>
      <w:r>
        <w:rPr>
          <w:spacing w:val="-3"/>
        </w:rPr>
        <w:t> </w:t>
      </w:r>
      <w:r>
        <w:rPr/>
        <w:t>las</w:t>
      </w:r>
      <w:r>
        <w:rPr>
          <w:spacing w:val="-11"/>
        </w:rPr>
        <w:t> </w:t>
      </w:r>
      <w:r>
        <w:rPr/>
        <w:t>obligaciones</w:t>
      </w:r>
      <w:r>
        <w:rPr>
          <w:spacing w:val="-11"/>
        </w:rPr>
        <w:t> </w:t>
      </w:r>
      <w:r>
        <w:rPr/>
        <w:t>contraídas por</w:t>
      </w:r>
      <w:r>
        <w:rPr>
          <w:spacing w:val="-13"/>
        </w:rPr>
        <w:t> </w:t>
      </w:r>
      <w:r>
        <w:rPr/>
        <w:t>el</w:t>
      </w:r>
      <w:r>
        <w:rPr>
          <w:spacing w:val="-13"/>
        </w:rPr>
        <w:t> </w:t>
      </w:r>
      <w:r>
        <w:rPr/>
        <w:t>CONTRATISTA</w:t>
      </w:r>
      <w:r>
        <w:rPr>
          <w:spacing w:val="-10"/>
        </w:rPr>
        <w:t> </w:t>
      </w:r>
      <w:r>
        <w:rPr/>
        <w:t>en</w:t>
      </w:r>
      <w:r>
        <w:rPr>
          <w:spacing w:val="-11"/>
        </w:rPr>
        <w:t> </w:t>
      </w:r>
      <w:r>
        <w:rPr/>
        <w:t>virtud</w:t>
      </w:r>
      <w:r>
        <w:rPr>
          <w:spacing w:val="-11"/>
        </w:rPr>
        <w:t> </w:t>
      </w:r>
      <w:r>
        <w:rPr/>
        <w:t>del</w:t>
      </w:r>
      <w:r>
        <w:rPr>
          <w:spacing w:val="-12"/>
        </w:rPr>
        <w:t> </w:t>
      </w:r>
      <w:r>
        <w:rPr/>
        <w:t>contrato,</w:t>
      </w:r>
      <w:r>
        <w:rPr>
          <w:spacing w:val="-10"/>
        </w:rPr>
        <w:t> </w:t>
      </w:r>
      <w:r>
        <w:rPr/>
        <w:t>INDAP</w:t>
      </w:r>
      <w:r>
        <w:rPr>
          <w:spacing w:val="-10"/>
        </w:rPr>
        <w:t> </w:t>
      </w:r>
      <w:r>
        <w:rPr/>
        <w:t>podrá</w:t>
      </w:r>
      <w:r>
        <w:rPr>
          <w:spacing w:val="-11"/>
        </w:rPr>
        <w:t> </w:t>
      </w:r>
      <w:r>
        <w:rPr/>
        <w:t>hacer</w:t>
      </w:r>
      <w:r>
        <w:rPr>
          <w:spacing w:val="-7"/>
        </w:rPr>
        <w:t> </w:t>
      </w:r>
      <w:r>
        <w:rPr/>
        <w:t>efectiva</w:t>
      </w:r>
      <w:r>
        <w:rPr>
          <w:spacing w:val="-11"/>
        </w:rPr>
        <w:t> </w:t>
      </w:r>
      <w:r>
        <w:rPr/>
        <w:t>la</w:t>
      </w:r>
      <w:r>
        <w:rPr>
          <w:spacing w:val="-6"/>
        </w:rPr>
        <w:t> </w:t>
      </w:r>
      <w:r>
        <w:rPr/>
        <w:t>garantía</w:t>
      </w:r>
      <w:r>
        <w:rPr>
          <w:spacing w:val="-11"/>
        </w:rPr>
        <w:t> </w:t>
      </w:r>
      <w:r>
        <w:rPr/>
        <w:t>de</w:t>
      </w:r>
      <w:r>
        <w:rPr>
          <w:spacing w:val="-6"/>
        </w:rPr>
        <w:t> </w:t>
      </w:r>
      <w:r>
        <w:rPr/>
        <w:t>fiel, oportuno y cabal cumplimiento, sin perjuicio del derecho que tiene para aplicar las siguientes</w:t>
      </w:r>
      <w:r>
        <w:rPr>
          <w:spacing w:val="-16"/>
        </w:rPr>
        <w:t> </w:t>
      </w:r>
      <w:r>
        <w:rPr/>
        <w:t>multas</w:t>
      </w:r>
      <w:r>
        <w:rPr>
          <w:spacing w:val="-15"/>
        </w:rPr>
        <w:t> </w:t>
      </w:r>
      <w:r>
        <w:rPr/>
        <w:t>que</w:t>
      </w:r>
      <w:r>
        <w:rPr>
          <w:spacing w:val="-15"/>
        </w:rPr>
        <w:t> </w:t>
      </w:r>
      <w:r>
        <w:rPr/>
        <w:t>proceda</w:t>
      </w:r>
      <w:r>
        <w:rPr>
          <w:spacing w:val="-16"/>
        </w:rPr>
        <w:t> </w:t>
      </w:r>
      <w:r>
        <w:rPr/>
        <w:t>con</w:t>
      </w:r>
      <w:r>
        <w:rPr>
          <w:spacing w:val="-15"/>
        </w:rPr>
        <w:t> </w:t>
      </w:r>
      <w:r>
        <w:rPr/>
        <w:t>el</w:t>
      </w:r>
      <w:r>
        <w:rPr>
          <w:spacing w:val="-15"/>
        </w:rPr>
        <w:t> </w:t>
      </w:r>
      <w:r>
        <w:rPr/>
        <w:t>fin</w:t>
      </w:r>
      <w:r>
        <w:rPr>
          <w:spacing w:val="-15"/>
        </w:rPr>
        <w:t> </w:t>
      </w:r>
      <w:r>
        <w:rPr/>
        <w:t>de</w:t>
      </w:r>
      <w:r>
        <w:rPr>
          <w:spacing w:val="-16"/>
        </w:rPr>
        <w:t> </w:t>
      </w:r>
      <w:r>
        <w:rPr/>
        <w:t>guardar</w:t>
      </w:r>
      <w:r>
        <w:rPr>
          <w:spacing w:val="-13"/>
        </w:rPr>
        <w:t> </w:t>
      </w:r>
      <w:r>
        <w:rPr/>
        <w:t>los</w:t>
      </w:r>
      <w:r>
        <w:rPr>
          <w:spacing w:val="-15"/>
        </w:rPr>
        <w:t> </w:t>
      </w:r>
      <w:r>
        <w:rPr/>
        <w:t>derechos</w:t>
      </w:r>
      <w:r>
        <w:rPr>
          <w:spacing w:val="-16"/>
        </w:rPr>
        <w:t> </w:t>
      </w:r>
      <w:r>
        <w:rPr/>
        <w:t>del</w:t>
      </w:r>
      <w:r>
        <w:rPr>
          <w:spacing w:val="-15"/>
        </w:rPr>
        <w:t> </w:t>
      </w:r>
      <w:r>
        <w:rPr/>
        <w:t>Agricultor</w:t>
      </w:r>
      <w:r>
        <w:rPr>
          <w:spacing w:val="-13"/>
        </w:rPr>
        <w:t> </w:t>
      </w:r>
      <w:r>
        <w:rPr/>
        <w:t>para</w:t>
      </w:r>
      <w:r>
        <w:rPr>
          <w:spacing w:val="-16"/>
        </w:rPr>
        <w:t> </w:t>
      </w:r>
      <w:r>
        <w:rPr/>
        <w:t>obtener su reparación, integra, oportuna y completa de los daños y perjuicios que se le causaren. Los</w:t>
      </w:r>
      <w:r>
        <w:rPr>
          <w:spacing w:val="-9"/>
        </w:rPr>
        <w:t> </w:t>
      </w:r>
      <w:r>
        <w:rPr/>
        <w:t>montos</w:t>
      </w:r>
      <w:r>
        <w:rPr>
          <w:spacing w:val="-9"/>
        </w:rPr>
        <w:t> </w:t>
      </w:r>
      <w:r>
        <w:rPr/>
        <w:t>de</w:t>
      </w:r>
      <w:r>
        <w:rPr>
          <w:spacing w:val="-3"/>
        </w:rPr>
        <w:t> </w:t>
      </w:r>
      <w:r>
        <w:rPr/>
        <w:t>dichas</w:t>
      </w:r>
      <w:r>
        <w:rPr>
          <w:spacing w:val="-9"/>
        </w:rPr>
        <w:t> </w:t>
      </w:r>
      <w:r>
        <w:rPr/>
        <w:t>multas</w:t>
      </w:r>
      <w:r>
        <w:rPr>
          <w:spacing w:val="-6"/>
        </w:rPr>
        <w:t> </w:t>
      </w:r>
      <w:r>
        <w:rPr/>
        <w:t>serán</w:t>
      </w:r>
      <w:r>
        <w:rPr>
          <w:spacing w:val="-6"/>
        </w:rPr>
        <w:t> </w:t>
      </w:r>
      <w:r>
        <w:rPr/>
        <w:t>imputados</w:t>
      </w:r>
      <w:r>
        <w:rPr>
          <w:spacing w:val="-9"/>
        </w:rPr>
        <w:t> </w:t>
      </w:r>
      <w:r>
        <w:rPr/>
        <w:t>a</w:t>
      </w:r>
      <w:r>
        <w:rPr>
          <w:spacing w:val="-6"/>
        </w:rPr>
        <w:t> </w:t>
      </w:r>
      <w:r>
        <w:rPr/>
        <w:t>la</w:t>
      </w:r>
      <w:r>
        <w:rPr>
          <w:spacing w:val="-6"/>
        </w:rPr>
        <w:t> </w:t>
      </w:r>
      <w:r>
        <w:rPr/>
        <w:t>cuota</w:t>
      </w:r>
      <w:r>
        <w:rPr>
          <w:spacing w:val="-6"/>
        </w:rPr>
        <w:t> </w:t>
      </w:r>
      <w:r>
        <w:rPr/>
        <w:t>siguiente</w:t>
      </w:r>
      <w:r>
        <w:rPr>
          <w:spacing w:val="-6"/>
        </w:rPr>
        <w:t> </w:t>
      </w:r>
      <w:r>
        <w:rPr/>
        <w:t>que</w:t>
      </w:r>
      <w:r>
        <w:rPr>
          <w:spacing w:val="-6"/>
        </w:rPr>
        <w:t> </w:t>
      </w:r>
      <w:r>
        <w:rPr/>
        <w:t>deba</w:t>
      </w:r>
      <w:r>
        <w:rPr>
          <w:spacing w:val="-6"/>
        </w:rPr>
        <w:t> </w:t>
      </w:r>
      <w:r>
        <w:rPr/>
        <w:t>pagar</w:t>
      </w:r>
      <w:r>
        <w:rPr>
          <w:spacing w:val="-7"/>
        </w:rPr>
        <w:t> </w:t>
      </w:r>
      <w:r>
        <w:rPr/>
        <w:t>INDAP, en representación del Agricultor.</w:t>
      </w:r>
    </w:p>
    <w:p>
      <w:pPr>
        <w:pStyle w:val="BodyText"/>
        <w:spacing w:before="242"/>
        <w:ind w:left="415"/>
        <w:jc w:val="left"/>
      </w:pPr>
      <w:r>
        <w:rPr>
          <w:u w:val="single"/>
        </w:rPr>
        <w:t>Multas</w:t>
      </w:r>
      <w:r>
        <w:rPr>
          <w:spacing w:val="-14"/>
          <w:u w:val="single"/>
        </w:rPr>
        <w:t> </w:t>
      </w:r>
      <w:r>
        <w:rPr>
          <w:u w:val="single"/>
        </w:rPr>
        <w:t>por</w:t>
      </w:r>
      <w:r>
        <w:rPr>
          <w:spacing w:val="-7"/>
          <w:u w:val="single"/>
        </w:rPr>
        <w:t> </w:t>
      </w:r>
      <w:r>
        <w:rPr>
          <w:u w:val="single"/>
        </w:rPr>
        <w:t>incumplimiento</w:t>
      </w:r>
      <w:r>
        <w:rPr>
          <w:spacing w:val="-7"/>
          <w:u w:val="single"/>
        </w:rPr>
        <w:t> </w:t>
      </w:r>
      <w:r>
        <w:rPr>
          <w:u w:val="single"/>
        </w:rPr>
        <w:t>que</w:t>
      </w:r>
      <w:r>
        <w:rPr>
          <w:spacing w:val="-10"/>
          <w:u w:val="single"/>
        </w:rPr>
        <w:t> </w:t>
      </w:r>
      <w:r>
        <w:rPr>
          <w:u w:val="single"/>
        </w:rPr>
        <w:t>no</w:t>
      </w:r>
      <w:r>
        <w:rPr>
          <w:spacing w:val="-7"/>
          <w:u w:val="single"/>
        </w:rPr>
        <w:t> </w:t>
      </w:r>
      <w:r>
        <w:rPr>
          <w:u w:val="single"/>
        </w:rPr>
        <w:t>sean</w:t>
      </w:r>
      <w:r>
        <w:rPr>
          <w:spacing w:val="-11"/>
          <w:u w:val="single"/>
        </w:rPr>
        <w:t> </w:t>
      </w:r>
      <w:r>
        <w:rPr>
          <w:u w:val="single"/>
        </w:rPr>
        <w:t>el</w:t>
      </w:r>
      <w:r>
        <w:rPr>
          <w:spacing w:val="-8"/>
          <w:u w:val="single"/>
        </w:rPr>
        <w:t> </w:t>
      </w:r>
      <w:r>
        <w:rPr>
          <w:u w:val="single"/>
        </w:rPr>
        <w:t>atraso</w:t>
      </w:r>
      <w:r>
        <w:rPr>
          <w:spacing w:val="-11"/>
          <w:u w:val="single"/>
        </w:rPr>
        <w:t> </w:t>
      </w:r>
      <w:r>
        <w:rPr>
          <w:u w:val="single"/>
        </w:rPr>
        <w:t>en</w:t>
      </w:r>
      <w:r>
        <w:rPr>
          <w:spacing w:val="-10"/>
          <w:u w:val="single"/>
        </w:rPr>
        <w:t> </w:t>
      </w:r>
      <w:r>
        <w:rPr>
          <w:u w:val="single"/>
        </w:rPr>
        <w:t>la</w:t>
      </w:r>
      <w:r>
        <w:rPr>
          <w:spacing w:val="-7"/>
          <w:u w:val="single"/>
        </w:rPr>
        <w:t> </w:t>
      </w:r>
      <w:r>
        <w:rPr>
          <w:u w:val="single"/>
        </w:rPr>
        <w:t>elaboración</w:t>
      </w:r>
      <w:r>
        <w:rPr>
          <w:spacing w:val="-6"/>
          <w:u w:val="single"/>
        </w:rPr>
        <w:t> </w:t>
      </w:r>
      <w:r>
        <w:rPr>
          <w:u w:val="single"/>
        </w:rPr>
        <w:t>del</w:t>
      </w:r>
      <w:r>
        <w:rPr>
          <w:spacing w:val="-8"/>
          <w:u w:val="single"/>
        </w:rPr>
        <w:t> </w:t>
      </w:r>
      <w:r>
        <w:rPr>
          <w:spacing w:val="-2"/>
          <w:u w:val="single"/>
        </w:rPr>
        <w:t>Proyecto.</w:t>
      </w:r>
    </w:p>
    <w:p>
      <w:pPr>
        <w:pStyle w:val="BodyText"/>
        <w:spacing w:before="18"/>
        <w:ind w:left="0"/>
        <w:jc w:val="left"/>
        <w:rPr>
          <w:sz w:val="20"/>
        </w:rPr>
      </w:pPr>
    </w:p>
    <w:tbl>
      <w:tblPr>
        <w:tblW w:w="0" w:type="auto"/>
        <w:jc w:val="left"/>
        <w:tblInd w:w="3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122"/>
        <w:gridCol w:w="2516"/>
        <w:gridCol w:w="1855"/>
      </w:tblGrid>
      <w:tr>
        <w:trPr>
          <w:trHeight w:val="735" w:hRule="atLeast"/>
        </w:trPr>
        <w:tc>
          <w:tcPr>
            <w:tcW w:w="5122" w:type="dxa"/>
          </w:tcPr>
          <w:p>
            <w:pPr>
              <w:pStyle w:val="TableParagraph"/>
              <w:spacing w:before="238"/>
              <w:ind w:left="1100"/>
              <w:rPr>
                <w:rFonts w:ascii="Arial" w:hAnsi="Arial"/>
                <w:b/>
                <w:sz w:val="22"/>
              </w:rPr>
            </w:pPr>
            <w:r>
              <w:rPr>
                <w:rFonts w:ascii="Arial" w:hAnsi="Arial"/>
                <w:b/>
                <w:sz w:val="22"/>
              </w:rPr>
              <w:t>Descripción</w:t>
            </w:r>
            <w:r>
              <w:rPr>
                <w:rFonts w:ascii="Arial" w:hAnsi="Arial"/>
                <w:b/>
                <w:spacing w:val="-5"/>
                <w:sz w:val="22"/>
              </w:rPr>
              <w:t> </w:t>
            </w:r>
            <w:r>
              <w:rPr>
                <w:rFonts w:ascii="Arial" w:hAnsi="Arial"/>
                <w:b/>
                <w:sz w:val="22"/>
              </w:rPr>
              <w:t>de</w:t>
            </w:r>
            <w:r>
              <w:rPr>
                <w:rFonts w:ascii="Arial" w:hAnsi="Arial"/>
                <w:b/>
                <w:spacing w:val="-3"/>
                <w:sz w:val="22"/>
              </w:rPr>
              <w:t> </w:t>
            </w:r>
            <w:r>
              <w:rPr>
                <w:rFonts w:ascii="Arial" w:hAnsi="Arial"/>
                <w:b/>
                <w:spacing w:val="-2"/>
                <w:sz w:val="22"/>
              </w:rPr>
              <w:t>Gradualidad</w:t>
            </w:r>
          </w:p>
        </w:tc>
        <w:tc>
          <w:tcPr>
            <w:tcW w:w="2516" w:type="dxa"/>
          </w:tcPr>
          <w:p>
            <w:pPr>
              <w:pStyle w:val="TableParagraph"/>
              <w:spacing w:line="232" w:lineRule="auto"/>
              <w:ind w:left="110"/>
              <w:rPr>
                <w:rFonts w:ascii="Arial"/>
                <w:b/>
                <w:sz w:val="22"/>
              </w:rPr>
            </w:pPr>
            <w:r>
              <w:rPr>
                <w:rFonts w:ascii="Arial"/>
                <w:b/>
                <w:sz w:val="22"/>
              </w:rPr>
              <w:t>Pazo</w:t>
            </w:r>
            <w:r>
              <w:rPr>
                <w:rFonts w:ascii="Arial"/>
                <w:b/>
                <w:spacing w:val="-16"/>
                <w:sz w:val="22"/>
              </w:rPr>
              <w:t> </w:t>
            </w:r>
            <w:r>
              <w:rPr>
                <w:rFonts w:ascii="Arial"/>
                <w:b/>
                <w:sz w:val="22"/>
              </w:rPr>
              <w:t>para</w:t>
            </w:r>
            <w:r>
              <w:rPr>
                <w:rFonts w:ascii="Arial"/>
                <w:b/>
                <w:spacing w:val="-15"/>
                <w:sz w:val="22"/>
              </w:rPr>
              <w:t> </w:t>
            </w:r>
            <w:r>
              <w:rPr>
                <w:rFonts w:ascii="Arial"/>
                <w:b/>
                <w:sz w:val="22"/>
              </w:rPr>
              <w:t>presentar </w:t>
            </w:r>
            <w:r>
              <w:rPr>
                <w:rFonts w:ascii="Arial"/>
                <w:b/>
                <w:spacing w:val="-2"/>
                <w:sz w:val="22"/>
              </w:rPr>
              <w:t>descargos</w:t>
            </w:r>
          </w:p>
        </w:tc>
        <w:tc>
          <w:tcPr>
            <w:tcW w:w="1855" w:type="dxa"/>
          </w:tcPr>
          <w:p>
            <w:pPr>
              <w:pStyle w:val="TableParagraph"/>
              <w:spacing w:line="244" w:lineRule="exact"/>
              <w:ind w:left="75" w:right="56" w:hanging="4"/>
              <w:jc w:val="center"/>
              <w:rPr>
                <w:rFonts w:ascii="Arial"/>
                <w:b/>
                <w:sz w:val="22"/>
              </w:rPr>
            </w:pPr>
            <w:r>
              <w:rPr>
                <w:rFonts w:ascii="Arial"/>
                <w:b/>
                <w:spacing w:val="-2"/>
                <w:sz w:val="22"/>
              </w:rPr>
              <w:t>Descuento </w:t>
            </w:r>
            <w:r>
              <w:rPr>
                <w:rFonts w:ascii="Arial"/>
                <w:b/>
                <w:sz w:val="22"/>
              </w:rPr>
              <w:t>Porcentual</w:t>
            </w:r>
            <w:r>
              <w:rPr>
                <w:rFonts w:ascii="Arial"/>
                <w:b/>
                <w:spacing w:val="-16"/>
                <w:sz w:val="22"/>
              </w:rPr>
              <w:t> </w:t>
            </w:r>
            <w:r>
              <w:rPr>
                <w:rFonts w:ascii="Arial"/>
                <w:b/>
                <w:sz w:val="22"/>
              </w:rPr>
              <w:t>de</w:t>
            </w:r>
            <w:r>
              <w:rPr>
                <w:rFonts w:ascii="Arial"/>
                <w:b/>
                <w:spacing w:val="-15"/>
                <w:sz w:val="22"/>
              </w:rPr>
              <w:t> </w:t>
            </w:r>
            <w:r>
              <w:rPr>
                <w:rFonts w:ascii="Arial"/>
                <w:b/>
                <w:sz w:val="22"/>
              </w:rPr>
              <w:t>la Cuota siguiente</w:t>
            </w:r>
          </w:p>
        </w:tc>
      </w:tr>
      <w:tr>
        <w:trPr>
          <w:trHeight w:val="490" w:hRule="atLeast"/>
        </w:trPr>
        <w:tc>
          <w:tcPr>
            <w:tcW w:w="5122" w:type="dxa"/>
          </w:tcPr>
          <w:p>
            <w:pPr>
              <w:pStyle w:val="TableParagraph"/>
              <w:spacing w:line="231" w:lineRule="exact" w:before="238"/>
              <w:rPr>
                <w:sz w:val="22"/>
              </w:rPr>
            </w:pPr>
            <w:r>
              <w:rPr>
                <w:sz w:val="22"/>
              </w:rPr>
              <w:t>Primer</w:t>
            </w:r>
            <w:r>
              <w:rPr>
                <w:spacing w:val="2"/>
                <w:sz w:val="22"/>
              </w:rPr>
              <w:t> </w:t>
            </w:r>
            <w:r>
              <w:rPr>
                <w:spacing w:val="-2"/>
                <w:sz w:val="22"/>
              </w:rPr>
              <w:t>Incumplimiento.</w:t>
            </w:r>
          </w:p>
        </w:tc>
        <w:tc>
          <w:tcPr>
            <w:tcW w:w="2516" w:type="dxa"/>
          </w:tcPr>
          <w:p>
            <w:pPr>
              <w:pStyle w:val="TableParagraph"/>
              <w:spacing w:line="246" w:lineRule="exact"/>
              <w:ind w:left="110"/>
              <w:rPr>
                <w:sz w:val="22"/>
              </w:rPr>
            </w:pPr>
            <w:r>
              <w:rPr>
                <w:sz w:val="22"/>
              </w:rPr>
              <w:t>3</w:t>
            </w:r>
            <w:r>
              <w:rPr>
                <w:spacing w:val="-8"/>
                <w:sz w:val="22"/>
              </w:rPr>
              <w:t> </w:t>
            </w:r>
            <w:r>
              <w:rPr>
                <w:sz w:val="22"/>
              </w:rPr>
              <w:t>días</w:t>
            </w:r>
            <w:r>
              <w:rPr>
                <w:spacing w:val="-10"/>
                <w:sz w:val="22"/>
              </w:rPr>
              <w:t> </w:t>
            </w:r>
            <w:r>
              <w:rPr>
                <w:sz w:val="22"/>
              </w:rPr>
              <w:t>hábiles</w:t>
            </w:r>
            <w:r>
              <w:rPr>
                <w:spacing w:val="-14"/>
                <w:sz w:val="22"/>
              </w:rPr>
              <w:t> </w:t>
            </w:r>
            <w:r>
              <w:rPr>
                <w:sz w:val="22"/>
              </w:rPr>
              <w:t>desde</w:t>
            </w:r>
            <w:r>
              <w:rPr>
                <w:spacing w:val="-8"/>
                <w:sz w:val="22"/>
              </w:rPr>
              <w:t> </w:t>
            </w:r>
            <w:r>
              <w:rPr>
                <w:sz w:val="22"/>
              </w:rPr>
              <w:t>la </w:t>
            </w:r>
            <w:r>
              <w:rPr>
                <w:spacing w:val="-2"/>
                <w:sz w:val="22"/>
              </w:rPr>
              <w:t>notificación</w:t>
            </w:r>
          </w:p>
        </w:tc>
        <w:tc>
          <w:tcPr>
            <w:tcW w:w="1855" w:type="dxa"/>
          </w:tcPr>
          <w:p>
            <w:pPr>
              <w:pStyle w:val="TableParagraph"/>
              <w:spacing w:before="118"/>
              <w:ind w:left="24" w:right="5"/>
              <w:jc w:val="center"/>
              <w:rPr>
                <w:sz w:val="22"/>
              </w:rPr>
            </w:pPr>
            <w:r>
              <w:rPr>
                <w:spacing w:val="-5"/>
                <w:sz w:val="22"/>
              </w:rPr>
              <w:t>5%</w:t>
            </w:r>
          </w:p>
        </w:tc>
      </w:tr>
      <w:tr>
        <w:trPr>
          <w:trHeight w:val="493" w:hRule="atLeast"/>
        </w:trPr>
        <w:tc>
          <w:tcPr>
            <w:tcW w:w="5122" w:type="dxa"/>
          </w:tcPr>
          <w:p>
            <w:pPr>
              <w:pStyle w:val="TableParagraph"/>
              <w:spacing w:line="246" w:lineRule="exact"/>
              <w:rPr>
                <w:sz w:val="22"/>
              </w:rPr>
            </w:pPr>
            <w:r>
              <w:rPr>
                <w:sz w:val="22"/>
              </w:rPr>
              <w:t>Segundo</w:t>
            </w:r>
            <w:r>
              <w:rPr>
                <w:spacing w:val="40"/>
                <w:sz w:val="22"/>
              </w:rPr>
              <w:t> </w:t>
            </w:r>
            <w:r>
              <w:rPr>
                <w:sz w:val="22"/>
              </w:rPr>
              <w:t>Incumplimiento</w:t>
            </w:r>
            <w:r>
              <w:rPr>
                <w:spacing w:val="40"/>
                <w:sz w:val="22"/>
              </w:rPr>
              <w:t> </w:t>
            </w:r>
            <w:r>
              <w:rPr>
                <w:sz w:val="22"/>
              </w:rPr>
              <w:t>o</w:t>
            </w:r>
            <w:r>
              <w:rPr>
                <w:spacing w:val="40"/>
                <w:sz w:val="22"/>
              </w:rPr>
              <w:t> </w:t>
            </w:r>
            <w:r>
              <w:rPr>
                <w:sz w:val="22"/>
              </w:rPr>
              <w:t>no</w:t>
            </w:r>
            <w:r>
              <w:rPr>
                <w:spacing w:val="40"/>
                <w:sz w:val="22"/>
              </w:rPr>
              <w:t> </w:t>
            </w:r>
            <w:r>
              <w:rPr>
                <w:sz w:val="22"/>
              </w:rPr>
              <w:t>hay</w:t>
            </w:r>
            <w:r>
              <w:rPr>
                <w:spacing w:val="40"/>
                <w:sz w:val="22"/>
              </w:rPr>
              <w:t> </w:t>
            </w:r>
            <w:r>
              <w:rPr>
                <w:sz w:val="22"/>
              </w:rPr>
              <w:t>respuesta</w:t>
            </w:r>
            <w:r>
              <w:rPr>
                <w:spacing w:val="40"/>
                <w:sz w:val="22"/>
              </w:rPr>
              <w:t> </w:t>
            </w:r>
            <w:r>
              <w:rPr>
                <w:sz w:val="22"/>
              </w:rPr>
              <w:t>a Primera Notificación.</w:t>
            </w:r>
          </w:p>
        </w:tc>
        <w:tc>
          <w:tcPr>
            <w:tcW w:w="2516" w:type="dxa"/>
          </w:tcPr>
          <w:p>
            <w:pPr>
              <w:pStyle w:val="TableParagraph"/>
              <w:spacing w:line="246" w:lineRule="exact"/>
              <w:ind w:left="110"/>
              <w:rPr>
                <w:sz w:val="22"/>
              </w:rPr>
            </w:pPr>
            <w:r>
              <w:rPr>
                <w:sz w:val="22"/>
              </w:rPr>
              <w:t>2</w:t>
            </w:r>
            <w:r>
              <w:rPr>
                <w:spacing w:val="-8"/>
                <w:sz w:val="22"/>
              </w:rPr>
              <w:t> </w:t>
            </w:r>
            <w:r>
              <w:rPr>
                <w:sz w:val="22"/>
              </w:rPr>
              <w:t>días</w:t>
            </w:r>
            <w:r>
              <w:rPr>
                <w:spacing w:val="-10"/>
                <w:sz w:val="22"/>
              </w:rPr>
              <w:t> </w:t>
            </w:r>
            <w:r>
              <w:rPr>
                <w:sz w:val="22"/>
              </w:rPr>
              <w:t>hábiles</w:t>
            </w:r>
            <w:r>
              <w:rPr>
                <w:spacing w:val="-14"/>
                <w:sz w:val="22"/>
              </w:rPr>
              <w:t> </w:t>
            </w:r>
            <w:r>
              <w:rPr>
                <w:sz w:val="22"/>
              </w:rPr>
              <w:t>desde</w:t>
            </w:r>
            <w:r>
              <w:rPr>
                <w:spacing w:val="-8"/>
                <w:sz w:val="22"/>
              </w:rPr>
              <w:t> </w:t>
            </w:r>
            <w:r>
              <w:rPr>
                <w:sz w:val="22"/>
              </w:rPr>
              <w:t>la </w:t>
            </w:r>
            <w:r>
              <w:rPr>
                <w:spacing w:val="-2"/>
                <w:sz w:val="22"/>
              </w:rPr>
              <w:t>notificación</w:t>
            </w:r>
          </w:p>
        </w:tc>
        <w:tc>
          <w:tcPr>
            <w:tcW w:w="1855" w:type="dxa"/>
          </w:tcPr>
          <w:p>
            <w:pPr>
              <w:pStyle w:val="TableParagraph"/>
              <w:spacing w:before="116"/>
              <w:ind w:left="24"/>
              <w:jc w:val="center"/>
              <w:rPr>
                <w:sz w:val="22"/>
              </w:rPr>
            </w:pPr>
            <w:r>
              <w:rPr>
                <w:spacing w:val="-5"/>
                <w:sz w:val="22"/>
              </w:rPr>
              <w:t>10%</w:t>
            </w:r>
          </w:p>
        </w:tc>
      </w:tr>
      <w:tr>
        <w:trPr>
          <w:trHeight w:val="490" w:hRule="atLeast"/>
        </w:trPr>
        <w:tc>
          <w:tcPr>
            <w:tcW w:w="5122" w:type="dxa"/>
          </w:tcPr>
          <w:p>
            <w:pPr>
              <w:pStyle w:val="TableParagraph"/>
              <w:spacing w:line="246" w:lineRule="exact"/>
              <w:rPr>
                <w:sz w:val="22"/>
              </w:rPr>
            </w:pPr>
            <w:r>
              <w:rPr>
                <w:sz w:val="22"/>
              </w:rPr>
              <w:t>Tercer</w:t>
            </w:r>
            <w:r>
              <w:rPr>
                <w:spacing w:val="40"/>
                <w:sz w:val="22"/>
              </w:rPr>
              <w:t> </w:t>
            </w:r>
            <w:r>
              <w:rPr>
                <w:sz w:val="22"/>
              </w:rPr>
              <w:t>Incumplimiento</w:t>
            </w:r>
            <w:r>
              <w:rPr>
                <w:spacing w:val="40"/>
                <w:sz w:val="22"/>
              </w:rPr>
              <w:t> </w:t>
            </w:r>
            <w:r>
              <w:rPr>
                <w:sz w:val="22"/>
              </w:rPr>
              <w:t>o</w:t>
            </w:r>
            <w:r>
              <w:rPr>
                <w:spacing w:val="40"/>
                <w:sz w:val="22"/>
              </w:rPr>
              <w:t> </w:t>
            </w:r>
            <w:r>
              <w:rPr>
                <w:sz w:val="22"/>
              </w:rPr>
              <w:t>no</w:t>
            </w:r>
            <w:r>
              <w:rPr>
                <w:spacing w:val="40"/>
                <w:sz w:val="22"/>
              </w:rPr>
              <w:t> </w:t>
            </w:r>
            <w:r>
              <w:rPr>
                <w:sz w:val="22"/>
              </w:rPr>
              <w:t>hay</w:t>
            </w:r>
            <w:r>
              <w:rPr>
                <w:spacing w:val="40"/>
                <w:sz w:val="22"/>
              </w:rPr>
              <w:t> </w:t>
            </w:r>
            <w:r>
              <w:rPr>
                <w:sz w:val="22"/>
              </w:rPr>
              <w:t>respuesta</w:t>
            </w:r>
            <w:r>
              <w:rPr>
                <w:spacing w:val="40"/>
                <w:sz w:val="22"/>
              </w:rPr>
              <w:t> </w:t>
            </w:r>
            <w:r>
              <w:rPr>
                <w:sz w:val="22"/>
              </w:rPr>
              <w:t>a</w:t>
            </w:r>
            <w:r>
              <w:rPr>
                <w:spacing w:val="40"/>
                <w:sz w:val="22"/>
              </w:rPr>
              <w:t> </w:t>
            </w:r>
            <w:r>
              <w:rPr>
                <w:sz w:val="22"/>
              </w:rPr>
              <w:t>la Segunda Notificación.</w:t>
            </w:r>
          </w:p>
        </w:tc>
        <w:tc>
          <w:tcPr>
            <w:tcW w:w="2516" w:type="dxa"/>
          </w:tcPr>
          <w:p>
            <w:pPr>
              <w:pStyle w:val="TableParagraph"/>
              <w:spacing w:line="246" w:lineRule="exact"/>
              <w:ind w:left="110"/>
              <w:rPr>
                <w:sz w:val="22"/>
              </w:rPr>
            </w:pPr>
            <w:r>
              <w:rPr>
                <w:sz w:val="22"/>
              </w:rPr>
              <w:t>1</w:t>
            </w:r>
            <w:r>
              <w:rPr>
                <w:spacing w:val="-9"/>
                <w:sz w:val="22"/>
              </w:rPr>
              <w:t> </w:t>
            </w:r>
            <w:r>
              <w:rPr>
                <w:sz w:val="22"/>
              </w:rPr>
              <w:t>día</w:t>
            </w:r>
            <w:r>
              <w:rPr>
                <w:spacing w:val="-9"/>
                <w:sz w:val="22"/>
              </w:rPr>
              <w:t> </w:t>
            </w:r>
            <w:r>
              <w:rPr>
                <w:sz w:val="22"/>
              </w:rPr>
              <w:t>hábil</w:t>
            </w:r>
            <w:r>
              <w:rPr>
                <w:spacing w:val="-11"/>
                <w:sz w:val="22"/>
              </w:rPr>
              <w:t> </w:t>
            </w:r>
            <w:r>
              <w:rPr>
                <w:sz w:val="22"/>
              </w:rPr>
              <w:t>desde</w:t>
            </w:r>
            <w:r>
              <w:rPr>
                <w:spacing w:val="-9"/>
                <w:sz w:val="22"/>
              </w:rPr>
              <w:t> </w:t>
            </w:r>
            <w:r>
              <w:rPr>
                <w:sz w:val="22"/>
              </w:rPr>
              <w:t>la </w:t>
            </w:r>
            <w:r>
              <w:rPr>
                <w:spacing w:val="-2"/>
                <w:sz w:val="22"/>
              </w:rPr>
              <w:t>notificación</w:t>
            </w:r>
          </w:p>
        </w:tc>
        <w:tc>
          <w:tcPr>
            <w:tcW w:w="1855" w:type="dxa"/>
          </w:tcPr>
          <w:p>
            <w:pPr>
              <w:pStyle w:val="TableParagraph"/>
              <w:spacing w:before="113"/>
              <w:ind w:left="24"/>
              <w:jc w:val="center"/>
              <w:rPr>
                <w:sz w:val="22"/>
              </w:rPr>
            </w:pPr>
            <w:r>
              <w:rPr>
                <w:spacing w:val="-5"/>
                <w:sz w:val="22"/>
              </w:rPr>
              <w:t>15%</w:t>
            </w:r>
          </w:p>
        </w:tc>
      </w:tr>
    </w:tbl>
    <w:p>
      <w:pPr>
        <w:pStyle w:val="TableParagraph"/>
        <w:spacing w:after="0"/>
        <w:jc w:val="center"/>
        <w:rPr>
          <w:sz w:val="22"/>
        </w:rPr>
        <w:sectPr>
          <w:pgSz w:w="12240" w:h="18720"/>
          <w:pgMar w:header="1022" w:footer="0" w:top="2220" w:bottom="280" w:left="1080" w:right="1080"/>
        </w:sectPr>
      </w:pPr>
    </w:p>
    <w:p>
      <w:pPr>
        <w:pStyle w:val="BodyText"/>
        <w:ind w:left="0"/>
        <w:jc w:val="left"/>
      </w:pPr>
    </w:p>
    <w:p>
      <w:pPr>
        <w:pStyle w:val="BodyText"/>
        <w:spacing w:before="152"/>
        <w:ind w:left="0"/>
        <w:jc w:val="left"/>
      </w:pPr>
    </w:p>
    <w:p>
      <w:pPr>
        <w:pStyle w:val="BodyText"/>
        <w:ind w:left="415"/>
        <w:jc w:val="left"/>
        <w:rPr>
          <w:position w:val="7"/>
          <w:sz w:val="14"/>
        </w:rPr>
      </w:pPr>
      <w:r>
        <w:rPr>
          <w:position w:val="7"/>
          <w:sz w:val="14"/>
        </w:rPr>
        <mc:AlternateContent>
          <mc:Choice Requires="wps">
            <w:drawing>
              <wp:anchor distT="0" distB="0" distL="0" distR="0" allowOverlap="1" layoutInCell="1" locked="0" behindDoc="0" simplePos="0" relativeHeight="15729152">
                <wp:simplePos x="0" y="0"/>
                <wp:positionH relativeFrom="page">
                  <wp:posOffset>949642</wp:posOffset>
                </wp:positionH>
                <wp:positionV relativeFrom="paragraph">
                  <wp:posOffset>147093</wp:posOffset>
                </wp:positionV>
                <wp:extent cx="2915920" cy="952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2915920" cy="9525"/>
                        </a:xfrm>
                        <a:custGeom>
                          <a:avLst/>
                          <a:gdLst/>
                          <a:ahLst/>
                          <a:cxnLst/>
                          <a:rect l="l" t="t" r="r" b="b"/>
                          <a:pathLst>
                            <a:path w="2915920" h="9525">
                              <a:moveTo>
                                <a:pt x="2915920" y="0"/>
                              </a:moveTo>
                              <a:lnTo>
                                <a:pt x="0" y="0"/>
                              </a:lnTo>
                              <a:lnTo>
                                <a:pt x="0" y="9525"/>
                              </a:lnTo>
                              <a:lnTo>
                                <a:pt x="2915920" y="9525"/>
                              </a:lnTo>
                              <a:lnTo>
                                <a:pt x="29159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4.775002pt;margin-top:11.582149pt;width:229.6pt;height:.75pt;mso-position-horizontal-relative:page;mso-position-vertical-relative:paragraph;z-index:15729152" id="docshape2" filled="true" fillcolor="#000000" stroked="false">
                <v:fill type="solid"/>
                <w10:wrap type="none"/>
              </v:rect>
            </w:pict>
          </mc:Fallback>
        </mc:AlternateContent>
      </w:r>
      <w:r>
        <w:rPr/>
        <w:t>Multas</w:t>
      </w:r>
      <w:r>
        <w:rPr>
          <w:spacing w:val="-13"/>
        </w:rPr>
        <w:t> </w:t>
      </w:r>
      <w:r>
        <w:rPr/>
        <w:t>por</w:t>
      </w:r>
      <w:r>
        <w:rPr>
          <w:spacing w:val="-5"/>
        </w:rPr>
        <w:t> </w:t>
      </w:r>
      <w:r>
        <w:rPr/>
        <w:t>atraso</w:t>
      </w:r>
      <w:r>
        <w:rPr>
          <w:spacing w:val="-5"/>
        </w:rPr>
        <w:t> </w:t>
      </w:r>
      <w:r>
        <w:rPr/>
        <w:t>en</w:t>
      </w:r>
      <w:r>
        <w:rPr>
          <w:spacing w:val="-5"/>
        </w:rPr>
        <w:t> </w:t>
      </w:r>
      <w:r>
        <w:rPr/>
        <w:t>la</w:t>
      </w:r>
      <w:r>
        <w:rPr>
          <w:spacing w:val="-6"/>
        </w:rPr>
        <w:t> </w:t>
      </w:r>
      <w:r>
        <w:rPr/>
        <w:t>ejecución</w:t>
      </w:r>
      <w:r>
        <w:rPr>
          <w:spacing w:val="-9"/>
        </w:rPr>
        <w:t> </w:t>
      </w:r>
      <w:r>
        <w:rPr/>
        <w:t>del</w:t>
      </w:r>
      <w:r>
        <w:rPr>
          <w:spacing w:val="-7"/>
        </w:rPr>
        <w:t> </w:t>
      </w:r>
      <w:r>
        <w:rPr>
          <w:spacing w:val="-2"/>
        </w:rPr>
        <w:t>Proyecto</w:t>
      </w:r>
      <w:hyperlink w:history="true" w:anchor="_bookmark0">
        <w:r>
          <w:rPr>
            <w:spacing w:val="-2"/>
            <w:position w:val="7"/>
            <w:sz w:val="14"/>
          </w:rPr>
          <w:t>1</w:t>
        </w:r>
      </w:hyperlink>
    </w:p>
    <w:p>
      <w:pPr>
        <w:pStyle w:val="BodyText"/>
        <w:spacing w:before="13"/>
        <w:ind w:left="0"/>
        <w:jc w:val="left"/>
        <w:rPr>
          <w:sz w:val="20"/>
        </w:rPr>
      </w:pPr>
    </w:p>
    <w:tbl>
      <w:tblPr>
        <w:tblW w:w="0" w:type="auto"/>
        <w:jc w:val="left"/>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822"/>
        <w:gridCol w:w="2551"/>
        <w:gridCol w:w="1856"/>
      </w:tblGrid>
      <w:tr>
        <w:trPr>
          <w:trHeight w:val="740" w:hRule="atLeast"/>
        </w:trPr>
        <w:tc>
          <w:tcPr>
            <w:tcW w:w="4822" w:type="dxa"/>
          </w:tcPr>
          <w:p>
            <w:pPr>
              <w:pStyle w:val="TableParagraph"/>
              <w:spacing w:before="238"/>
              <w:ind w:left="950"/>
              <w:rPr>
                <w:rFonts w:ascii="Arial" w:hAnsi="Arial"/>
                <w:b/>
                <w:sz w:val="22"/>
              </w:rPr>
            </w:pPr>
            <w:r>
              <w:rPr>
                <w:rFonts w:ascii="Arial" w:hAnsi="Arial"/>
                <w:b/>
                <w:sz w:val="22"/>
              </w:rPr>
              <w:t>Descripción</w:t>
            </w:r>
            <w:r>
              <w:rPr>
                <w:rFonts w:ascii="Arial" w:hAnsi="Arial"/>
                <w:b/>
                <w:spacing w:val="-5"/>
                <w:sz w:val="22"/>
              </w:rPr>
              <w:t> </w:t>
            </w:r>
            <w:r>
              <w:rPr>
                <w:rFonts w:ascii="Arial" w:hAnsi="Arial"/>
                <w:b/>
                <w:sz w:val="22"/>
              </w:rPr>
              <w:t>de</w:t>
            </w:r>
            <w:r>
              <w:rPr>
                <w:rFonts w:ascii="Arial" w:hAnsi="Arial"/>
                <w:b/>
                <w:spacing w:val="-3"/>
                <w:sz w:val="22"/>
              </w:rPr>
              <w:t> </w:t>
            </w:r>
            <w:r>
              <w:rPr>
                <w:rFonts w:ascii="Arial" w:hAnsi="Arial"/>
                <w:b/>
                <w:spacing w:val="-2"/>
                <w:sz w:val="22"/>
              </w:rPr>
              <w:t>Gradualidad</w:t>
            </w:r>
          </w:p>
        </w:tc>
        <w:tc>
          <w:tcPr>
            <w:tcW w:w="2551" w:type="dxa"/>
          </w:tcPr>
          <w:p>
            <w:pPr>
              <w:pStyle w:val="TableParagraph"/>
              <w:spacing w:line="232" w:lineRule="auto"/>
              <w:ind w:left="720" w:right="204" w:hanging="501"/>
              <w:rPr>
                <w:rFonts w:ascii="Arial"/>
                <w:b/>
                <w:sz w:val="22"/>
              </w:rPr>
            </w:pPr>
            <w:r>
              <w:rPr>
                <w:rFonts w:ascii="Arial"/>
                <w:b/>
                <w:sz w:val="22"/>
              </w:rPr>
              <w:t>Pazo</w:t>
            </w:r>
            <w:r>
              <w:rPr>
                <w:rFonts w:ascii="Arial"/>
                <w:b/>
                <w:spacing w:val="-16"/>
                <w:sz w:val="22"/>
              </w:rPr>
              <w:t> </w:t>
            </w:r>
            <w:r>
              <w:rPr>
                <w:rFonts w:ascii="Arial"/>
                <w:b/>
                <w:sz w:val="22"/>
              </w:rPr>
              <w:t>para</w:t>
            </w:r>
            <w:r>
              <w:rPr>
                <w:rFonts w:ascii="Arial"/>
                <w:b/>
                <w:spacing w:val="-15"/>
                <w:sz w:val="22"/>
              </w:rPr>
              <w:t> </w:t>
            </w:r>
            <w:r>
              <w:rPr>
                <w:rFonts w:ascii="Arial"/>
                <w:b/>
                <w:sz w:val="22"/>
              </w:rPr>
              <w:t>presentar </w:t>
            </w:r>
            <w:r>
              <w:rPr>
                <w:rFonts w:ascii="Arial"/>
                <w:b/>
                <w:spacing w:val="-2"/>
                <w:sz w:val="22"/>
              </w:rPr>
              <w:t>descargos</w:t>
            </w:r>
          </w:p>
        </w:tc>
        <w:tc>
          <w:tcPr>
            <w:tcW w:w="1856" w:type="dxa"/>
          </w:tcPr>
          <w:p>
            <w:pPr>
              <w:pStyle w:val="TableParagraph"/>
              <w:spacing w:line="232" w:lineRule="auto"/>
              <w:ind w:left="69" w:right="61" w:firstLine="290"/>
              <w:rPr>
                <w:rFonts w:ascii="Arial"/>
                <w:b/>
                <w:sz w:val="22"/>
              </w:rPr>
            </w:pPr>
            <w:r>
              <w:rPr>
                <w:rFonts w:ascii="Arial"/>
                <w:b/>
                <w:spacing w:val="-2"/>
                <w:sz w:val="22"/>
              </w:rPr>
              <w:t>Descuento </w:t>
            </w:r>
            <w:r>
              <w:rPr>
                <w:rFonts w:ascii="Arial"/>
                <w:b/>
                <w:sz w:val="22"/>
              </w:rPr>
              <w:t>Porcentual</w:t>
            </w:r>
            <w:r>
              <w:rPr>
                <w:rFonts w:ascii="Arial"/>
                <w:b/>
                <w:spacing w:val="-4"/>
                <w:sz w:val="22"/>
              </w:rPr>
              <w:t> </w:t>
            </w:r>
            <w:r>
              <w:rPr>
                <w:rFonts w:ascii="Arial"/>
                <w:b/>
                <w:sz w:val="22"/>
              </w:rPr>
              <w:t>de </w:t>
            </w:r>
            <w:r>
              <w:rPr>
                <w:rFonts w:ascii="Arial"/>
                <w:b/>
                <w:spacing w:val="-5"/>
                <w:sz w:val="22"/>
              </w:rPr>
              <w:t>la</w:t>
            </w:r>
          </w:p>
          <w:p>
            <w:pPr>
              <w:pStyle w:val="TableParagraph"/>
              <w:spacing w:line="229" w:lineRule="exact"/>
              <w:ind w:left="94"/>
              <w:rPr>
                <w:rFonts w:ascii="Arial"/>
                <w:b/>
                <w:sz w:val="22"/>
              </w:rPr>
            </w:pPr>
            <w:r>
              <w:rPr>
                <w:rFonts w:ascii="Arial"/>
                <w:b/>
                <w:sz w:val="22"/>
              </w:rPr>
              <w:t>Cuota</w:t>
            </w:r>
            <w:r>
              <w:rPr>
                <w:rFonts w:ascii="Arial"/>
                <w:b/>
                <w:spacing w:val="-5"/>
                <w:sz w:val="22"/>
              </w:rPr>
              <w:t> </w:t>
            </w:r>
            <w:r>
              <w:rPr>
                <w:rFonts w:ascii="Arial"/>
                <w:b/>
                <w:spacing w:val="-2"/>
                <w:sz w:val="22"/>
              </w:rPr>
              <w:t>siguiente</w:t>
            </w:r>
          </w:p>
        </w:tc>
      </w:tr>
      <w:tr>
        <w:trPr>
          <w:trHeight w:val="490" w:hRule="atLeast"/>
        </w:trPr>
        <w:tc>
          <w:tcPr>
            <w:tcW w:w="4822" w:type="dxa"/>
          </w:tcPr>
          <w:p>
            <w:pPr>
              <w:pStyle w:val="TableParagraph"/>
              <w:spacing w:line="231" w:lineRule="exact" w:before="239"/>
              <w:rPr>
                <w:sz w:val="22"/>
              </w:rPr>
            </w:pPr>
            <w:r>
              <w:rPr>
                <w:sz w:val="22"/>
              </w:rPr>
              <w:t>Primer</w:t>
            </w:r>
            <w:r>
              <w:rPr>
                <w:spacing w:val="2"/>
                <w:sz w:val="22"/>
              </w:rPr>
              <w:t> </w:t>
            </w:r>
            <w:r>
              <w:rPr>
                <w:spacing w:val="-2"/>
                <w:sz w:val="22"/>
              </w:rPr>
              <w:t>Incumplimiento.</w:t>
            </w:r>
          </w:p>
        </w:tc>
        <w:tc>
          <w:tcPr>
            <w:tcW w:w="2551" w:type="dxa"/>
          </w:tcPr>
          <w:p>
            <w:pPr>
              <w:pStyle w:val="TableParagraph"/>
              <w:spacing w:line="246" w:lineRule="exact"/>
              <w:ind w:left="105"/>
              <w:rPr>
                <w:sz w:val="22"/>
              </w:rPr>
            </w:pPr>
            <w:r>
              <w:rPr>
                <w:sz w:val="22"/>
              </w:rPr>
              <w:t>3</w:t>
            </w:r>
            <w:r>
              <w:rPr>
                <w:spacing w:val="-3"/>
                <w:sz w:val="22"/>
              </w:rPr>
              <w:t> </w:t>
            </w:r>
            <w:r>
              <w:rPr>
                <w:sz w:val="22"/>
              </w:rPr>
              <w:t>días</w:t>
            </w:r>
            <w:r>
              <w:rPr>
                <w:spacing w:val="-5"/>
                <w:sz w:val="22"/>
              </w:rPr>
              <w:t> </w:t>
            </w:r>
            <w:r>
              <w:rPr>
                <w:sz w:val="22"/>
              </w:rPr>
              <w:t>hábiles</w:t>
            </w:r>
            <w:r>
              <w:rPr>
                <w:spacing w:val="40"/>
                <w:sz w:val="22"/>
              </w:rPr>
              <w:t> </w:t>
            </w:r>
            <w:r>
              <w:rPr>
                <w:sz w:val="22"/>
              </w:rPr>
              <w:t>desde</w:t>
            </w:r>
            <w:r>
              <w:rPr>
                <w:spacing w:val="-3"/>
                <w:sz w:val="22"/>
              </w:rPr>
              <w:t> </w:t>
            </w:r>
            <w:r>
              <w:rPr>
                <w:sz w:val="22"/>
              </w:rPr>
              <w:t>la </w:t>
            </w:r>
            <w:r>
              <w:rPr>
                <w:spacing w:val="-2"/>
                <w:sz w:val="22"/>
              </w:rPr>
              <w:t>notificación</w:t>
            </w:r>
          </w:p>
        </w:tc>
        <w:tc>
          <w:tcPr>
            <w:tcW w:w="1856" w:type="dxa"/>
          </w:tcPr>
          <w:p>
            <w:pPr>
              <w:pStyle w:val="TableParagraph"/>
              <w:spacing w:before="113"/>
              <w:ind w:left="23" w:right="5"/>
              <w:jc w:val="center"/>
              <w:rPr>
                <w:sz w:val="22"/>
              </w:rPr>
            </w:pPr>
            <w:r>
              <w:rPr>
                <w:spacing w:val="-5"/>
                <w:sz w:val="22"/>
              </w:rPr>
              <w:t>5%</w:t>
            </w:r>
          </w:p>
        </w:tc>
      </w:tr>
      <w:tr>
        <w:trPr>
          <w:trHeight w:val="489" w:hRule="atLeast"/>
        </w:trPr>
        <w:tc>
          <w:tcPr>
            <w:tcW w:w="4822" w:type="dxa"/>
          </w:tcPr>
          <w:p>
            <w:pPr>
              <w:pStyle w:val="TableParagraph"/>
              <w:spacing w:line="246" w:lineRule="exact"/>
              <w:ind w:right="43"/>
              <w:rPr>
                <w:sz w:val="22"/>
              </w:rPr>
            </w:pPr>
            <w:r>
              <w:rPr>
                <w:sz w:val="22"/>
              </w:rPr>
              <w:t>Segundo Incumplimiento o no hay respuesta a la Primera Notificación.</w:t>
            </w:r>
          </w:p>
        </w:tc>
        <w:tc>
          <w:tcPr>
            <w:tcW w:w="2551" w:type="dxa"/>
          </w:tcPr>
          <w:p>
            <w:pPr>
              <w:pStyle w:val="TableParagraph"/>
              <w:spacing w:line="246" w:lineRule="exact"/>
              <w:ind w:left="105"/>
              <w:rPr>
                <w:sz w:val="22"/>
              </w:rPr>
            </w:pPr>
            <w:r>
              <w:rPr>
                <w:sz w:val="22"/>
              </w:rPr>
              <w:t>2 días hábiles desde la </w:t>
            </w:r>
            <w:r>
              <w:rPr>
                <w:spacing w:val="-2"/>
                <w:sz w:val="22"/>
              </w:rPr>
              <w:t>notificación</w:t>
            </w:r>
          </w:p>
        </w:tc>
        <w:tc>
          <w:tcPr>
            <w:tcW w:w="1856" w:type="dxa"/>
          </w:tcPr>
          <w:p>
            <w:pPr>
              <w:pStyle w:val="TableParagraph"/>
              <w:spacing w:before="117"/>
              <w:ind w:left="23"/>
              <w:jc w:val="center"/>
              <w:rPr>
                <w:sz w:val="22"/>
              </w:rPr>
            </w:pPr>
            <w:r>
              <w:rPr>
                <w:spacing w:val="-5"/>
                <w:sz w:val="22"/>
              </w:rPr>
              <w:t>10%</w:t>
            </w:r>
          </w:p>
        </w:tc>
      </w:tr>
      <w:tr>
        <w:trPr>
          <w:trHeight w:val="492" w:hRule="atLeast"/>
        </w:trPr>
        <w:tc>
          <w:tcPr>
            <w:tcW w:w="4822" w:type="dxa"/>
          </w:tcPr>
          <w:p>
            <w:pPr>
              <w:pStyle w:val="TableParagraph"/>
              <w:spacing w:line="242" w:lineRule="exact"/>
              <w:rPr>
                <w:sz w:val="22"/>
              </w:rPr>
            </w:pPr>
            <w:r>
              <w:rPr>
                <w:sz w:val="22"/>
              </w:rPr>
              <w:t>Tercer</w:t>
            </w:r>
            <w:r>
              <w:rPr>
                <w:spacing w:val="18"/>
                <w:sz w:val="22"/>
              </w:rPr>
              <w:t> </w:t>
            </w:r>
            <w:r>
              <w:rPr>
                <w:sz w:val="22"/>
              </w:rPr>
              <w:t>Incumplimiento</w:t>
            </w:r>
            <w:r>
              <w:rPr>
                <w:spacing w:val="19"/>
                <w:sz w:val="22"/>
              </w:rPr>
              <w:t> </w:t>
            </w:r>
            <w:r>
              <w:rPr>
                <w:sz w:val="22"/>
              </w:rPr>
              <w:t>o</w:t>
            </w:r>
            <w:r>
              <w:rPr>
                <w:spacing w:val="20"/>
                <w:sz w:val="22"/>
              </w:rPr>
              <w:t> </w:t>
            </w:r>
            <w:r>
              <w:rPr>
                <w:sz w:val="22"/>
              </w:rPr>
              <w:t>no</w:t>
            </w:r>
            <w:r>
              <w:rPr>
                <w:spacing w:val="19"/>
                <w:sz w:val="22"/>
              </w:rPr>
              <w:t> </w:t>
            </w:r>
            <w:r>
              <w:rPr>
                <w:sz w:val="22"/>
              </w:rPr>
              <w:t>hay</w:t>
            </w:r>
            <w:r>
              <w:rPr>
                <w:spacing w:val="17"/>
                <w:sz w:val="22"/>
              </w:rPr>
              <w:t> </w:t>
            </w:r>
            <w:r>
              <w:rPr>
                <w:sz w:val="22"/>
              </w:rPr>
              <w:t>respuesta</w:t>
            </w:r>
            <w:r>
              <w:rPr>
                <w:spacing w:val="19"/>
                <w:sz w:val="22"/>
              </w:rPr>
              <w:t> </w:t>
            </w:r>
            <w:r>
              <w:rPr>
                <w:sz w:val="22"/>
              </w:rPr>
              <w:t>a</w:t>
            </w:r>
            <w:r>
              <w:rPr>
                <w:spacing w:val="20"/>
                <w:sz w:val="22"/>
              </w:rPr>
              <w:t> </w:t>
            </w:r>
            <w:r>
              <w:rPr>
                <w:spacing w:val="-7"/>
                <w:sz w:val="22"/>
              </w:rPr>
              <w:t>la</w:t>
            </w:r>
          </w:p>
          <w:p>
            <w:pPr>
              <w:pStyle w:val="TableParagraph"/>
              <w:spacing w:line="230" w:lineRule="exact"/>
              <w:rPr>
                <w:sz w:val="22"/>
              </w:rPr>
            </w:pPr>
            <w:r>
              <w:rPr>
                <w:sz w:val="22"/>
              </w:rPr>
              <w:t>Segunda</w:t>
            </w:r>
            <w:r>
              <w:rPr>
                <w:spacing w:val="-1"/>
                <w:sz w:val="22"/>
              </w:rPr>
              <w:t> </w:t>
            </w:r>
            <w:r>
              <w:rPr>
                <w:spacing w:val="-2"/>
                <w:sz w:val="22"/>
              </w:rPr>
              <w:t>Notificación.</w:t>
            </w:r>
          </w:p>
        </w:tc>
        <w:tc>
          <w:tcPr>
            <w:tcW w:w="2551" w:type="dxa"/>
          </w:tcPr>
          <w:p>
            <w:pPr>
              <w:pStyle w:val="TableParagraph"/>
              <w:spacing w:line="242" w:lineRule="exact"/>
              <w:ind w:left="105"/>
              <w:rPr>
                <w:sz w:val="22"/>
              </w:rPr>
            </w:pPr>
            <w:r>
              <w:rPr>
                <w:sz w:val="22"/>
              </w:rPr>
              <w:t>1</w:t>
            </w:r>
            <w:r>
              <w:rPr>
                <w:spacing w:val="73"/>
                <w:w w:val="150"/>
                <w:sz w:val="22"/>
              </w:rPr>
              <w:t> </w:t>
            </w:r>
            <w:r>
              <w:rPr>
                <w:sz w:val="22"/>
              </w:rPr>
              <w:t>día</w:t>
            </w:r>
            <w:r>
              <w:rPr>
                <w:spacing w:val="73"/>
                <w:w w:val="150"/>
                <w:sz w:val="22"/>
              </w:rPr>
              <w:t> </w:t>
            </w:r>
            <w:r>
              <w:rPr>
                <w:sz w:val="22"/>
              </w:rPr>
              <w:t>hábil</w:t>
            </w:r>
            <w:r>
              <w:rPr>
                <w:spacing w:val="72"/>
                <w:w w:val="150"/>
                <w:sz w:val="22"/>
              </w:rPr>
              <w:t> </w:t>
            </w:r>
            <w:r>
              <w:rPr>
                <w:sz w:val="22"/>
              </w:rPr>
              <w:t>desde</w:t>
            </w:r>
            <w:r>
              <w:rPr>
                <w:spacing w:val="73"/>
                <w:w w:val="150"/>
                <w:sz w:val="22"/>
              </w:rPr>
              <w:t> </w:t>
            </w:r>
            <w:r>
              <w:rPr>
                <w:spacing w:val="-5"/>
                <w:sz w:val="22"/>
              </w:rPr>
              <w:t>la</w:t>
            </w:r>
          </w:p>
          <w:p>
            <w:pPr>
              <w:pStyle w:val="TableParagraph"/>
              <w:spacing w:line="230" w:lineRule="exact"/>
              <w:ind w:left="105"/>
              <w:rPr>
                <w:sz w:val="22"/>
              </w:rPr>
            </w:pPr>
            <w:r>
              <w:rPr>
                <w:spacing w:val="-2"/>
                <w:sz w:val="22"/>
              </w:rPr>
              <w:t>notificación</w:t>
            </w:r>
          </w:p>
        </w:tc>
        <w:tc>
          <w:tcPr>
            <w:tcW w:w="1856" w:type="dxa"/>
          </w:tcPr>
          <w:p>
            <w:pPr>
              <w:pStyle w:val="TableParagraph"/>
              <w:spacing w:before="115"/>
              <w:ind w:left="23"/>
              <w:jc w:val="center"/>
              <w:rPr>
                <w:sz w:val="22"/>
              </w:rPr>
            </w:pPr>
            <w:r>
              <w:rPr>
                <w:spacing w:val="-5"/>
                <w:sz w:val="22"/>
              </w:rPr>
              <w:t>15%</w:t>
            </w:r>
          </w:p>
        </w:tc>
      </w:tr>
    </w:tbl>
    <w:p>
      <w:pPr>
        <w:pStyle w:val="BodyText"/>
        <w:spacing w:before="237"/>
        <w:ind w:left="0"/>
        <w:jc w:val="left"/>
      </w:pPr>
    </w:p>
    <w:p>
      <w:pPr>
        <w:pStyle w:val="BodyText"/>
        <w:spacing w:line="232" w:lineRule="auto"/>
        <w:ind w:right="614"/>
      </w:pPr>
      <w:r>
        <w:rPr/>
        <w:t>La</w:t>
      </w:r>
      <w:r>
        <w:rPr>
          <w:spacing w:val="-11"/>
        </w:rPr>
        <w:t> </w:t>
      </w:r>
      <w:r>
        <w:rPr/>
        <w:t>aplicación</w:t>
      </w:r>
      <w:r>
        <w:rPr>
          <w:spacing w:val="-11"/>
        </w:rPr>
        <w:t> </w:t>
      </w:r>
      <w:r>
        <w:rPr/>
        <w:t>de</w:t>
      </w:r>
      <w:r>
        <w:rPr>
          <w:spacing w:val="-11"/>
        </w:rPr>
        <w:t> </w:t>
      </w:r>
      <w:r>
        <w:rPr/>
        <w:t>las</w:t>
      </w:r>
      <w:r>
        <w:rPr>
          <w:spacing w:val="-14"/>
        </w:rPr>
        <w:t> </w:t>
      </w:r>
      <w:r>
        <w:rPr/>
        <w:t>multas</w:t>
      </w:r>
      <w:r>
        <w:rPr>
          <w:spacing w:val="-10"/>
        </w:rPr>
        <w:t> </w:t>
      </w:r>
      <w:r>
        <w:rPr/>
        <w:t>se</w:t>
      </w:r>
      <w:r>
        <w:rPr>
          <w:spacing w:val="-11"/>
        </w:rPr>
        <w:t> </w:t>
      </w:r>
      <w:r>
        <w:rPr/>
        <w:t>hará</w:t>
      </w:r>
      <w:r>
        <w:rPr>
          <w:spacing w:val="-7"/>
        </w:rPr>
        <w:t> </w:t>
      </w:r>
      <w:r>
        <w:rPr/>
        <w:t>vía</w:t>
      </w:r>
      <w:r>
        <w:rPr>
          <w:spacing w:val="-7"/>
        </w:rPr>
        <w:t> </w:t>
      </w:r>
      <w:r>
        <w:rPr/>
        <w:t>administrativa,</w:t>
      </w:r>
      <w:r>
        <w:rPr>
          <w:spacing w:val="-10"/>
        </w:rPr>
        <w:t> </w:t>
      </w:r>
      <w:r>
        <w:rPr/>
        <w:t>por</w:t>
      </w:r>
      <w:r>
        <w:rPr>
          <w:spacing w:val="-8"/>
        </w:rPr>
        <w:t> </w:t>
      </w:r>
      <w:r>
        <w:rPr/>
        <w:t>medio</w:t>
      </w:r>
      <w:r>
        <w:rPr>
          <w:spacing w:val="-7"/>
        </w:rPr>
        <w:t> </w:t>
      </w:r>
      <w:r>
        <w:rPr/>
        <w:t>de</w:t>
      </w:r>
      <w:r>
        <w:rPr>
          <w:spacing w:val="10"/>
        </w:rPr>
        <w:t> </w:t>
      </w:r>
      <w:r>
        <w:rPr/>
        <w:t>una</w:t>
      </w:r>
      <w:r>
        <w:rPr>
          <w:spacing w:val="-7"/>
        </w:rPr>
        <w:t> </w:t>
      </w:r>
      <w:r>
        <w:rPr/>
        <w:t>notificación</w:t>
      </w:r>
      <w:r>
        <w:rPr>
          <w:spacing w:val="-11"/>
        </w:rPr>
        <w:t> </w:t>
      </w:r>
      <w:r>
        <w:rPr/>
        <w:t>escrita dirigida</w:t>
      </w:r>
      <w:r>
        <w:rPr>
          <w:spacing w:val="-16"/>
        </w:rPr>
        <w:t> </w:t>
      </w:r>
      <w:r>
        <w:rPr/>
        <w:t>al</w:t>
      </w:r>
      <w:r>
        <w:rPr>
          <w:spacing w:val="-15"/>
        </w:rPr>
        <w:t> </w:t>
      </w:r>
      <w:r>
        <w:rPr/>
        <w:t>Contratista</w:t>
      </w:r>
      <w:r>
        <w:rPr>
          <w:spacing w:val="-15"/>
        </w:rPr>
        <w:t> </w:t>
      </w:r>
      <w:r>
        <w:rPr/>
        <w:t>por</w:t>
      </w:r>
      <w:r>
        <w:rPr>
          <w:spacing w:val="-16"/>
        </w:rPr>
        <w:t> </w:t>
      </w:r>
      <w:r>
        <w:rPr/>
        <w:t>medio</w:t>
      </w:r>
      <w:r>
        <w:rPr>
          <w:spacing w:val="-15"/>
        </w:rPr>
        <w:t> </w:t>
      </w:r>
      <w:r>
        <w:rPr/>
        <w:t>de</w:t>
      </w:r>
      <w:r>
        <w:rPr>
          <w:spacing w:val="-15"/>
        </w:rPr>
        <w:t> </w:t>
      </w:r>
      <w:r>
        <w:rPr/>
        <w:t>una</w:t>
      </w:r>
      <w:r>
        <w:rPr>
          <w:spacing w:val="-15"/>
        </w:rPr>
        <w:t> </w:t>
      </w:r>
      <w:r>
        <w:rPr/>
        <w:t>carta</w:t>
      </w:r>
      <w:r>
        <w:rPr>
          <w:spacing w:val="-16"/>
        </w:rPr>
        <w:t> </w:t>
      </w:r>
      <w:r>
        <w:rPr/>
        <w:t>enviada</w:t>
      </w:r>
      <w:r>
        <w:rPr>
          <w:spacing w:val="-15"/>
        </w:rPr>
        <w:t> </w:t>
      </w:r>
      <w:r>
        <w:rPr/>
        <w:t>a</w:t>
      </w:r>
      <w:r>
        <w:rPr>
          <w:spacing w:val="-15"/>
        </w:rPr>
        <w:t> </w:t>
      </w:r>
      <w:r>
        <w:rPr/>
        <w:t>su</w:t>
      </w:r>
      <w:r>
        <w:rPr>
          <w:spacing w:val="-16"/>
        </w:rPr>
        <w:t> </w:t>
      </w:r>
      <w:r>
        <w:rPr/>
        <w:t>domicilio</w:t>
      </w:r>
      <w:r>
        <w:rPr>
          <w:spacing w:val="-15"/>
        </w:rPr>
        <w:t> </w:t>
      </w:r>
      <w:r>
        <w:rPr/>
        <w:t>o</w:t>
      </w:r>
      <w:r>
        <w:rPr>
          <w:spacing w:val="-15"/>
        </w:rPr>
        <w:t> </w:t>
      </w:r>
      <w:r>
        <w:rPr/>
        <w:t>por</w:t>
      </w:r>
      <w:r>
        <w:rPr>
          <w:spacing w:val="-15"/>
        </w:rPr>
        <w:t> </w:t>
      </w:r>
      <w:r>
        <w:rPr/>
        <w:t>correo</w:t>
      </w:r>
      <w:r>
        <w:rPr>
          <w:spacing w:val="-16"/>
        </w:rPr>
        <w:t> </w:t>
      </w:r>
      <w:r>
        <w:rPr/>
        <w:t>electrónico. El Contratista podrá efectuar sus descargos dentro de los plazos establecidos en cada caso.</w:t>
      </w:r>
      <w:r>
        <w:rPr>
          <w:spacing w:val="-4"/>
        </w:rPr>
        <w:t> </w:t>
      </w:r>
      <w:r>
        <w:rPr/>
        <w:t>Si los</w:t>
      </w:r>
      <w:r>
        <w:rPr>
          <w:spacing w:val="-4"/>
        </w:rPr>
        <w:t> </w:t>
      </w:r>
      <w:r>
        <w:rPr/>
        <w:t>descargos fueren rechazados,</w:t>
      </w:r>
      <w:r>
        <w:rPr>
          <w:spacing w:val="-5"/>
        </w:rPr>
        <w:t> </w:t>
      </w:r>
      <w:r>
        <w:rPr/>
        <w:t>el</w:t>
      </w:r>
      <w:r>
        <w:rPr>
          <w:spacing w:val="-3"/>
        </w:rPr>
        <w:t> </w:t>
      </w:r>
      <w:r>
        <w:rPr/>
        <w:t>Contratista tendrá un</w:t>
      </w:r>
      <w:r>
        <w:rPr>
          <w:spacing w:val="-1"/>
        </w:rPr>
        <w:t> </w:t>
      </w:r>
      <w:r>
        <w:rPr/>
        <w:t>plazo</w:t>
      </w:r>
      <w:r>
        <w:rPr>
          <w:spacing w:val="-1"/>
        </w:rPr>
        <w:t> </w:t>
      </w:r>
      <w:r>
        <w:rPr/>
        <w:t>de</w:t>
      </w:r>
      <w:r>
        <w:rPr>
          <w:spacing w:val="-1"/>
        </w:rPr>
        <w:t> </w:t>
      </w:r>
      <w:r>
        <w:rPr/>
        <w:t>5</w:t>
      </w:r>
      <w:r>
        <w:rPr>
          <w:spacing w:val="-1"/>
        </w:rPr>
        <w:t> </w:t>
      </w:r>
      <w:r>
        <w:rPr/>
        <w:t>días</w:t>
      </w:r>
      <w:r>
        <w:rPr>
          <w:spacing w:val="-4"/>
        </w:rPr>
        <w:t> </w:t>
      </w:r>
      <w:r>
        <w:rPr/>
        <w:t>hábiles contados desde que se le notificó el rechazo, para interponer un recurso ante el Jefe de Área de INDAP Antofagasta.</w:t>
      </w:r>
    </w:p>
    <w:p>
      <w:pPr>
        <w:pStyle w:val="BodyText"/>
        <w:spacing w:line="232" w:lineRule="auto" w:before="248"/>
        <w:ind w:right="613"/>
      </w:pPr>
      <w:r>
        <w:rPr/>
        <w:t>Si</w:t>
      </w:r>
      <w:r>
        <w:rPr>
          <w:spacing w:val="-9"/>
        </w:rPr>
        <w:t> </w:t>
      </w:r>
      <w:r>
        <w:rPr/>
        <w:t>el</w:t>
      </w:r>
      <w:r>
        <w:rPr>
          <w:spacing w:val="-9"/>
        </w:rPr>
        <w:t> </w:t>
      </w:r>
      <w:r>
        <w:rPr/>
        <w:t>Contratista</w:t>
      </w:r>
      <w:r>
        <w:rPr>
          <w:spacing w:val="-7"/>
        </w:rPr>
        <w:t> </w:t>
      </w:r>
      <w:r>
        <w:rPr/>
        <w:t>no</w:t>
      </w:r>
      <w:r>
        <w:rPr>
          <w:spacing w:val="-12"/>
        </w:rPr>
        <w:t> </w:t>
      </w:r>
      <w:r>
        <w:rPr/>
        <w:t>presenta</w:t>
      </w:r>
      <w:r>
        <w:rPr>
          <w:spacing w:val="-7"/>
        </w:rPr>
        <w:t> </w:t>
      </w:r>
      <w:r>
        <w:rPr/>
        <w:t>descargos</w:t>
      </w:r>
      <w:r>
        <w:rPr>
          <w:spacing w:val="-10"/>
        </w:rPr>
        <w:t> </w:t>
      </w:r>
      <w:r>
        <w:rPr/>
        <w:t>dentro</w:t>
      </w:r>
      <w:r>
        <w:rPr>
          <w:spacing w:val="-7"/>
        </w:rPr>
        <w:t> </w:t>
      </w:r>
      <w:r>
        <w:rPr/>
        <w:t>de</w:t>
      </w:r>
      <w:r>
        <w:rPr>
          <w:spacing w:val="-7"/>
        </w:rPr>
        <w:t> </w:t>
      </w:r>
      <w:r>
        <w:rPr/>
        <w:t>los</w:t>
      </w:r>
      <w:r>
        <w:rPr>
          <w:spacing w:val="-10"/>
        </w:rPr>
        <w:t> </w:t>
      </w:r>
      <w:r>
        <w:rPr/>
        <w:t>plazos</w:t>
      </w:r>
      <w:r>
        <w:rPr>
          <w:spacing w:val="-10"/>
        </w:rPr>
        <w:t> </w:t>
      </w:r>
      <w:r>
        <w:rPr/>
        <w:t>indicados,</w:t>
      </w:r>
      <w:r>
        <w:rPr>
          <w:spacing w:val="-11"/>
        </w:rPr>
        <w:t> </w:t>
      </w:r>
      <w:r>
        <w:rPr/>
        <w:t>INDAP procederá</w:t>
      </w:r>
      <w:r>
        <w:rPr>
          <w:spacing w:val="-12"/>
        </w:rPr>
        <w:t> </w:t>
      </w:r>
      <w:r>
        <w:rPr/>
        <w:t>a aplicar la multa correspondiente.</w:t>
      </w:r>
    </w:p>
    <w:p>
      <w:pPr>
        <w:pStyle w:val="BodyText"/>
        <w:spacing w:line="232" w:lineRule="auto" w:before="250"/>
        <w:ind w:right="616"/>
      </w:pPr>
      <w:r>
        <w:rPr/>
        <w:t>En el caso de transcurrir más de 2 días hábiles después de vencido el plazo del 3ª incumplimiento y de no existir respuesta alguna de solución por parte del Contratista, se entenderá que existe un incumplimiento grave de las obligaciones por lo que INDAP, a nombre del Agricultor podrá dar término anticipado al contrato procediéndose a hacer efectiva la boleta de garantía de fiel, oportuno y cabal cumplimiento del contrato.</w:t>
      </w:r>
    </w:p>
    <w:p>
      <w:pPr>
        <w:pStyle w:val="BodyText"/>
        <w:spacing w:line="237" w:lineRule="auto" w:before="239"/>
        <w:ind w:right="612"/>
      </w:pPr>
      <w:r>
        <w:rPr>
          <w:rFonts w:ascii="Arial" w:hAnsi="Arial"/>
          <w:b/>
        </w:rPr>
        <w:t>VIGÉSIMO</w:t>
      </w:r>
      <w:r>
        <w:rPr>
          <w:rFonts w:ascii="Arial" w:hAnsi="Arial"/>
          <w:b/>
          <w:spacing w:val="-12"/>
        </w:rPr>
        <w:t> </w:t>
      </w:r>
      <w:r>
        <w:rPr>
          <w:rFonts w:ascii="Arial" w:hAnsi="Arial"/>
          <w:b/>
        </w:rPr>
        <w:t>PRIMERO:</w:t>
      </w:r>
      <w:r>
        <w:rPr>
          <w:rFonts w:ascii="Arial" w:hAnsi="Arial"/>
          <w:b/>
          <w:spacing w:val="-7"/>
        </w:rPr>
        <w:t> </w:t>
      </w:r>
      <w:r>
        <w:rPr/>
        <w:t>La</w:t>
      </w:r>
      <w:r>
        <w:rPr>
          <w:spacing w:val="-8"/>
        </w:rPr>
        <w:t> </w:t>
      </w:r>
      <w:r>
        <w:rPr/>
        <w:t>vigencia</w:t>
      </w:r>
      <w:r>
        <w:rPr>
          <w:spacing w:val="-8"/>
        </w:rPr>
        <w:t> </w:t>
      </w:r>
      <w:r>
        <w:rPr/>
        <w:t>del</w:t>
      </w:r>
      <w:r>
        <w:rPr>
          <w:spacing w:val="-14"/>
        </w:rPr>
        <w:t> </w:t>
      </w:r>
      <w:r>
        <w:rPr/>
        <w:t>presente</w:t>
      </w:r>
      <w:r>
        <w:rPr>
          <w:spacing w:val="-8"/>
        </w:rPr>
        <w:t> </w:t>
      </w:r>
      <w:r>
        <w:rPr/>
        <w:t>contrato</w:t>
      </w:r>
      <w:r>
        <w:rPr>
          <w:spacing w:val="-8"/>
        </w:rPr>
        <w:t> </w:t>
      </w:r>
      <w:r>
        <w:rPr/>
        <w:t>será</w:t>
      </w:r>
      <w:r>
        <w:rPr>
          <w:spacing w:val="-8"/>
        </w:rPr>
        <w:t> </w:t>
      </w:r>
      <w:r>
        <w:rPr/>
        <w:t>a</w:t>
      </w:r>
      <w:r>
        <w:rPr>
          <w:spacing w:val="-13"/>
        </w:rPr>
        <w:t> </w:t>
      </w:r>
      <w:r>
        <w:rPr/>
        <w:t>partir</w:t>
      </w:r>
      <w:r>
        <w:rPr>
          <w:spacing w:val="-6"/>
        </w:rPr>
        <w:t> </w:t>
      </w:r>
      <w:r>
        <w:rPr/>
        <w:t>de</w:t>
      </w:r>
      <w:r>
        <w:rPr>
          <w:spacing w:val="-13"/>
        </w:rPr>
        <w:t> </w:t>
      </w:r>
      <w:r>
        <w:rPr/>
        <w:t>esta</w:t>
      </w:r>
      <w:r>
        <w:rPr>
          <w:spacing w:val="-13"/>
        </w:rPr>
        <w:t> </w:t>
      </w:r>
      <w:r>
        <w:rPr/>
        <w:t>fecha</w:t>
      </w:r>
      <w:r>
        <w:rPr>
          <w:spacing w:val="-6"/>
        </w:rPr>
        <w:t> </w:t>
      </w:r>
      <w:r>
        <w:rPr/>
        <w:t>y</w:t>
      </w:r>
      <w:r>
        <w:rPr>
          <w:spacing w:val="-15"/>
        </w:rPr>
        <w:t> </w:t>
      </w:r>
      <w:r>
        <w:rPr/>
        <w:t>hasta tres meses posteriores a la recepción definitiva de la obra.</w:t>
      </w:r>
    </w:p>
    <w:p>
      <w:pPr>
        <w:pStyle w:val="BodyText"/>
        <w:spacing w:line="232" w:lineRule="auto" w:before="244"/>
        <w:ind w:right="612"/>
      </w:pPr>
      <w:r>
        <w:rPr/>
        <w:t>No</w:t>
      </w:r>
      <w:r>
        <w:rPr>
          <w:spacing w:val="-11"/>
        </w:rPr>
        <w:t> </w:t>
      </w:r>
      <w:r>
        <w:rPr/>
        <w:t>obstante,</w:t>
      </w:r>
      <w:r>
        <w:rPr>
          <w:spacing w:val="-13"/>
        </w:rPr>
        <w:t> </w:t>
      </w:r>
      <w:r>
        <w:rPr/>
        <w:t>lo</w:t>
      </w:r>
      <w:r>
        <w:rPr>
          <w:spacing w:val="-16"/>
        </w:rPr>
        <w:t> </w:t>
      </w:r>
      <w:r>
        <w:rPr/>
        <w:t>anterior</w:t>
      </w:r>
      <w:r>
        <w:rPr>
          <w:spacing w:val="-12"/>
        </w:rPr>
        <w:t> </w:t>
      </w:r>
      <w:r>
        <w:rPr/>
        <w:t>se</w:t>
      </w:r>
      <w:r>
        <w:rPr>
          <w:spacing w:val="-11"/>
        </w:rPr>
        <w:t> </w:t>
      </w:r>
      <w:r>
        <w:rPr/>
        <w:t>podrá</w:t>
      </w:r>
      <w:r>
        <w:rPr>
          <w:spacing w:val="-9"/>
        </w:rPr>
        <w:t> </w:t>
      </w:r>
      <w:r>
        <w:rPr/>
        <w:t>poner</w:t>
      </w:r>
      <w:r>
        <w:rPr>
          <w:spacing w:val="-12"/>
        </w:rPr>
        <w:t> </w:t>
      </w:r>
      <w:r>
        <w:rPr/>
        <w:t>término</w:t>
      </w:r>
      <w:r>
        <w:rPr>
          <w:spacing w:val="-11"/>
        </w:rPr>
        <w:t> </w:t>
      </w:r>
      <w:r>
        <w:rPr/>
        <w:t>anticipado</w:t>
      </w:r>
      <w:r>
        <w:rPr>
          <w:spacing w:val="-11"/>
        </w:rPr>
        <w:t> </w:t>
      </w:r>
      <w:r>
        <w:rPr/>
        <w:t>al</w:t>
      </w:r>
      <w:r>
        <w:rPr>
          <w:spacing w:val="-13"/>
        </w:rPr>
        <w:t> </w:t>
      </w:r>
      <w:r>
        <w:rPr/>
        <w:t>presente</w:t>
      </w:r>
      <w:r>
        <w:rPr>
          <w:spacing w:val="-11"/>
        </w:rPr>
        <w:t> </w:t>
      </w:r>
      <w:r>
        <w:rPr/>
        <w:t>contrato,</w:t>
      </w:r>
      <w:r>
        <w:rPr>
          <w:spacing w:val="-15"/>
        </w:rPr>
        <w:t> </w:t>
      </w:r>
      <w:r>
        <w:rPr/>
        <w:t>sin</w:t>
      </w:r>
      <w:r>
        <w:rPr>
          <w:spacing w:val="-3"/>
        </w:rPr>
        <w:t> </w:t>
      </w:r>
      <w:r>
        <w:rPr/>
        <w:t>derecho a indemnización alguna para el Contratista, aplicando la sanción del cobro de la garantía de fiel, oportuno y cabal cumplimiento, por las siguientes causales:</w:t>
      </w:r>
    </w:p>
    <w:p>
      <w:pPr>
        <w:pStyle w:val="ListParagraph"/>
        <w:numPr>
          <w:ilvl w:val="0"/>
          <w:numId w:val="3"/>
        </w:numPr>
        <w:tabs>
          <w:tab w:pos="1339" w:val="left" w:leader="none"/>
          <w:tab w:pos="1356" w:val="left" w:leader="none"/>
        </w:tabs>
        <w:spacing w:line="235" w:lineRule="auto" w:before="0" w:after="0"/>
        <w:ind w:left="1356" w:right="626" w:hanging="395"/>
        <w:jc w:val="both"/>
        <w:rPr>
          <w:sz w:val="22"/>
        </w:rPr>
      </w:pPr>
      <w:r>
        <w:rPr>
          <w:sz w:val="22"/>
        </w:rPr>
        <w:t>Si incumpliere gravemente las obligaciones previstas en este contrato de acuerdo al</w:t>
      </w:r>
      <w:r>
        <w:rPr>
          <w:sz w:val="22"/>
        </w:rPr>
        <w:t> informe</w:t>
      </w:r>
      <w:r>
        <w:rPr>
          <w:sz w:val="22"/>
        </w:rPr>
        <w:t> emitido</w:t>
      </w:r>
      <w:r>
        <w:rPr>
          <w:sz w:val="22"/>
        </w:rPr>
        <w:t> por</w:t>
      </w:r>
      <w:r>
        <w:rPr>
          <w:sz w:val="22"/>
        </w:rPr>
        <w:t> la</w:t>
      </w:r>
      <w:r>
        <w:rPr>
          <w:sz w:val="22"/>
        </w:rPr>
        <w:t> contraparte</w:t>
      </w:r>
      <w:r>
        <w:rPr>
          <w:sz w:val="22"/>
        </w:rPr>
        <w:t> técnica</w:t>
      </w:r>
      <w:r>
        <w:rPr>
          <w:sz w:val="22"/>
        </w:rPr>
        <w:t> designada</w:t>
      </w:r>
      <w:r>
        <w:rPr>
          <w:sz w:val="22"/>
        </w:rPr>
        <w:t> por</w:t>
      </w:r>
      <w:r>
        <w:rPr>
          <w:sz w:val="22"/>
        </w:rPr>
        <w:t> INDAP para tales </w:t>
      </w:r>
      <w:r>
        <w:rPr>
          <w:spacing w:val="-2"/>
          <w:sz w:val="22"/>
        </w:rPr>
        <w:t>efectos.</w:t>
      </w:r>
    </w:p>
    <w:p>
      <w:pPr>
        <w:pStyle w:val="ListParagraph"/>
        <w:numPr>
          <w:ilvl w:val="0"/>
          <w:numId w:val="3"/>
        </w:numPr>
        <w:tabs>
          <w:tab w:pos="1339" w:val="left" w:leader="none"/>
          <w:tab w:pos="1356" w:val="left" w:leader="none"/>
        </w:tabs>
        <w:spacing w:line="232" w:lineRule="auto" w:before="0" w:after="0"/>
        <w:ind w:left="1356" w:right="629" w:hanging="395"/>
        <w:jc w:val="both"/>
        <w:rPr>
          <w:sz w:val="22"/>
        </w:rPr>
      </w:pPr>
      <w:r>
        <w:rPr>
          <w:sz w:val="22"/>
        </w:rPr>
        <w:t>Si fuera declarado en quiebra, o se encontrare en estado de notoria insolvencia, o perdiere</w:t>
      </w:r>
      <w:r>
        <w:rPr>
          <w:spacing w:val="-4"/>
          <w:sz w:val="22"/>
        </w:rPr>
        <w:t> </w:t>
      </w:r>
      <w:r>
        <w:rPr>
          <w:sz w:val="22"/>
        </w:rPr>
        <w:t>las</w:t>
      </w:r>
      <w:r>
        <w:rPr>
          <w:spacing w:val="-7"/>
          <w:sz w:val="22"/>
        </w:rPr>
        <w:t> </w:t>
      </w:r>
      <w:r>
        <w:rPr>
          <w:sz w:val="22"/>
        </w:rPr>
        <w:t>certificaciones</w:t>
      </w:r>
      <w:r>
        <w:rPr>
          <w:spacing w:val="-7"/>
          <w:sz w:val="22"/>
        </w:rPr>
        <w:t> </w:t>
      </w:r>
      <w:r>
        <w:rPr>
          <w:sz w:val="22"/>
        </w:rPr>
        <w:t>y</w:t>
      </w:r>
      <w:r>
        <w:rPr>
          <w:spacing w:val="-7"/>
          <w:sz w:val="22"/>
        </w:rPr>
        <w:t> </w:t>
      </w:r>
      <w:r>
        <w:rPr>
          <w:sz w:val="22"/>
        </w:rPr>
        <w:t>autorizaciones</w:t>
      </w:r>
      <w:r>
        <w:rPr>
          <w:spacing w:val="-11"/>
          <w:sz w:val="22"/>
        </w:rPr>
        <w:t> </w:t>
      </w:r>
      <w:r>
        <w:rPr>
          <w:sz w:val="22"/>
        </w:rPr>
        <w:t>necesarias</w:t>
      </w:r>
      <w:r>
        <w:rPr>
          <w:spacing w:val="-7"/>
          <w:sz w:val="22"/>
        </w:rPr>
        <w:t> </w:t>
      </w:r>
      <w:r>
        <w:rPr>
          <w:sz w:val="22"/>
        </w:rPr>
        <w:t>para</w:t>
      </w:r>
      <w:r>
        <w:rPr>
          <w:spacing w:val="-4"/>
          <w:sz w:val="22"/>
        </w:rPr>
        <w:t> </w:t>
      </w:r>
      <w:r>
        <w:rPr>
          <w:sz w:val="22"/>
        </w:rPr>
        <w:t>funcionar</w:t>
      </w:r>
      <w:r>
        <w:rPr>
          <w:spacing w:val="-5"/>
          <w:sz w:val="22"/>
        </w:rPr>
        <w:t> </w:t>
      </w:r>
      <w:r>
        <w:rPr>
          <w:sz w:val="22"/>
        </w:rPr>
        <w:t>en</w:t>
      </w:r>
      <w:r>
        <w:rPr>
          <w:spacing w:val="-9"/>
          <w:sz w:val="22"/>
        </w:rPr>
        <w:t> </w:t>
      </w:r>
      <w:r>
        <w:rPr>
          <w:sz w:val="22"/>
        </w:rPr>
        <w:t>el</w:t>
      </w:r>
      <w:r>
        <w:rPr>
          <w:spacing w:val="-6"/>
          <w:sz w:val="22"/>
        </w:rPr>
        <w:t> </w:t>
      </w:r>
      <w:r>
        <w:rPr>
          <w:sz w:val="22"/>
        </w:rPr>
        <w:t>giro</w:t>
      </w:r>
      <w:r>
        <w:rPr>
          <w:spacing w:val="-4"/>
          <w:sz w:val="22"/>
        </w:rPr>
        <w:t> </w:t>
      </w:r>
      <w:r>
        <w:rPr>
          <w:sz w:val="22"/>
        </w:rPr>
        <w:t>de su actividad, decretada por autoridad competente.</w:t>
      </w:r>
    </w:p>
    <w:p>
      <w:pPr>
        <w:pStyle w:val="ListParagraph"/>
        <w:numPr>
          <w:ilvl w:val="0"/>
          <w:numId w:val="3"/>
        </w:numPr>
        <w:tabs>
          <w:tab w:pos="1356" w:val="left" w:leader="none"/>
        </w:tabs>
        <w:spacing w:line="237" w:lineRule="auto" w:before="0" w:after="0"/>
        <w:ind w:left="1356" w:right="628" w:hanging="395"/>
        <w:jc w:val="both"/>
        <w:rPr>
          <w:sz w:val="22"/>
        </w:rPr>
      </w:pPr>
      <w:r>
        <w:rPr>
          <w:sz w:val="22"/>
        </w:rPr>
        <w:t>Si el falleciera</w:t>
      </w:r>
      <w:r>
        <w:rPr>
          <w:spacing w:val="-2"/>
          <w:sz w:val="22"/>
        </w:rPr>
        <w:t> </w:t>
      </w:r>
      <w:r>
        <w:rPr>
          <w:sz w:val="22"/>
        </w:rPr>
        <w:t>o se</w:t>
      </w:r>
      <w:r>
        <w:rPr>
          <w:spacing w:val="-2"/>
          <w:sz w:val="22"/>
        </w:rPr>
        <w:t> </w:t>
      </w:r>
      <w:r>
        <w:rPr>
          <w:sz w:val="22"/>
        </w:rPr>
        <w:t>disolviera la entidad contratada.</w:t>
      </w:r>
      <w:r>
        <w:rPr>
          <w:spacing w:val="-5"/>
          <w:sz w:val="22"/>
        </w:rPr>
        <w:t> </w:t>
      </w:r>
      <w:r>
        <w:rPr>
          <w:sz w:val="22"/>
        </w:rPr>
        <w:t>En ambos casos se</w:t>
      </w:r>
      <w:r>
        <w:rPr>
          <w:spacing w:val="-1"/>
          <w:sz w:val="22"/>
        </w:rPr>
        <w:t> </w:t>
      </w:r>
      <w:r>
        <w:rPr>
          <w:sz w:val="22"/>
        </w:rPr>
        <w:t>procederá a efectuar la liquidación del contrato.</w:t>
      </w:r>
    </w:p>
    <w:p>
      <w:pPr>
        <w:pStyle w:val="ListParagraph"/>
        <w:numPr>
          <w:ilvl w:val="0"/>
          <w:numId w:val="3"/>
        </w:numPr>
        <w:tabs>
          <w:tab w:pos="1339" w:val="left" w:leader="none"/>
        </w:tabs>
        <w:spacing w:line="241" w:lineRule="exact" w:before="0" w:after="0"/>
        <w:ind w:left="1339" w:right="0" w:hanging="378"/>
        <w:jc w:val="both"/>
        <w:rPr>
          <w:sz w:val="22"/>
        </w:rPr>
      </w:pPr>
      <w:r>
        <w:rPr>
          <w:sz w:val="22"/>
        </w:rPr>
        <w:t>Haber</w:t>
      </w:r>
      <w:r>
        <w:rPr>
          <w:spacing w:val="-4"/>
          <w:sz w:val="22"/>
        </w:rPr>
        <w:t> </w:t>
      </w:r>
      <w:r>
        <w:rPr>
          <w:sz w:val="22"/>
        </w:rPr>
        <w:t>sido</w:t>
      </w:r>
      <w:r>
        <w:rPr>
          <w:spacing w:val="-2"/>
          <w:sz w:val="22"/>
        </w:rPr>
        <w:t> </w:t>
      </w:r>
      <w:r>
        <w:rPr>
          <w:sz w:val="22"/>
        </w:rPr>
        <w:t>condenado</w:t>
      </w:r>
      <w:r>
        <w:rPr>
          <w:spacing w:val="-8"/>
          <w:sz w:val="22"/>
        </w:rPr>
        <w:t> </w:t>
      </w:r>
      <w:r>
        <w:rPr>
          <w:sz w:val="22"/>
        </w:rPr>
        <w:t>el</w:t>
      </w:r>
      <w:r>
        <w:rPr>
          <w:spacing w:val="-4"/>
          <w:sz w:val="22"/>
        </w:rPr>
        <w:t> </w:t>
      </w:r>
      <w:r>
        <w:rPr>
          <w:sz w:val="22"/>
        </w:rPr>
        <w:t>Contratista</w:t>
      </w:r>
      <w:r>
        <w:rPr>
          <w:spacing w:val="-3"/>
          <w:sz w:val="22"/>
        </w:rPr>
        <w:t> </w:t>
      </w:r>
      <w:r>
        <w:rPr>
          <w:sz w:val="22"/>
        </w:rPr>
        <w:t>por</w:t>
      </w:r>
      <w:r>
        <w:rPr>
          <w:spacing w:val="-3"/>
          <w:sz w:val="22"/>
        </w:rPr>
        <w:t> </w:t>
      </w:r>
      <w:r>
        <w:rPr>
          <w:sz w:val="22"/>
        </w:rPr>
        <w:t>crimen</w:t>
      </w:r>
      <w:r>
        <w:rPr>
          <w:spacing w:val="-3"/>
          <w:sz w:val="22"/>
        </w:rPr>
        <w:t> </w:t>
      </w:r>
      <w:r>
        <w:rPr>
          <w:sz w:val="22"/>
        </w:rPr>
        <w:t>o</w:t>
      </w:r>
      <w:r>
        <w:rPr>
          <w:spacing w:val="-2"/>
          <w:sz w:val="22"/>
        </w:rPr>
        <w:t> </w:t>
      </w:r>
      <w:r>
        <w:rPr>
          <w:sz w:val="22"/>
        </w:rPr>
        <w:t>simple</w:t>
      </w:r>
      <w:r>
        <w:rPr>
          <w:spacing w:val="-3"/>
          <w:sz w:val="22"/>
        </w:rPr>
        <w:t> </w:t>
      </w:r>
      <w:r>
        <w:rPr>
          <w:spacing w:val="-2"/>
          <w:sz w:val="22"/>
        </w:rPr>
        <w:t>delito.</w:t>
      </w:r>
    </w:p>
    <w:p>
      <w:pPr>
        <w:pStyle w:val="ListParagraph"/>
        <w:numPr>
          <w:ilvl w:val="0"/>
          <w:numId w:val="3"/>
        </w:numPr>
        <w:tabs>
          <w:tab w:pos="1339" w:val="left" w:leader="none"/>
          <w:tab w:pos="1356" w:val="left" w:leader="none"/>
        </w:tabs>
        <w:spacing w:line="232" w:lineRule="auto" w:before="0" w:after="0"/>
        <w:ind w:left="1356" w:right="622" w:hanging="395"/>
        <w:jc w:val="both"/>
        <w:rPr>
          <w:sz w:val="22"/>
        </w:rPr>
      </w:pPr>
      <w:r>
        <w:rPr>
          <w:sz w:val="22"/>
        </w:rPr>
        <w:t>Registrar saldos insolutos de remuneraciones o cotizaciones de seguridad social con sus actuales trabajadores, o con trabajadores contratados en los últimos dos años,</w:t>
      </w:r>
      <w:r>
        <w:rPr>
          <w:spacing w:val="-1"/>
          <w:sz w:val="22"/>
        </w:rPr>
        <w:t> </w:t>
      </w:r>
      <w:r>
        <w:rPr>
          <w:sz w:val="22"/>
        </w:rPr>
        <w:t>a la mitad del</w:t>
      </w:r>
      <w:r>
        <w:rPr>
          <w:spacing w:val="-4"/>
          <w:sz w:val="22"/>
        </w:rPr>
        <w:t> </w:t>
      </w:r>
      <w:r>
        <w:rPr>
          <w:sz w:val="22"/>
        </w:rPr>
        <w:t>periodo</w:t>
      </w:r>
      <w:r>
        <w:rPr>
          <w:spacing w:val="-2"/>
          <w:sz w:val="22"/>
        </w:rPr>
        <w:t> </w:t>
      </w:r>
      <w:r>
        <w:rPr>
          <w:sz w:val="22"/>
        </w:rPr>
        <w:t>de</w:t>
      </w:r>
      <w:r>
        <w:rPr>
          <w:spacing w:val="-2"/>
          <w:sz w:val="22"/>
        </w:rPr>
        <w:t> </w:t>
      </w:r>
      <w:r>
        <w:rPr>
          <w:sz w:val="22"/>
        </w:rPr>
        <w:t>ejecución del presente contrato,</w:t>
      </w:r>
      <w:r>
        <w:rPr>
          <w:spacing w:val="-1"/>
          <w:sz w:val="22"/>
        </w:rPr>
        <w:t> </w:t>
      </w:r>
      <w:r>
        <w:rPr>
          <w:sz w:val="22"/>
        </w:rPr>
        <w:t>con un máximo de seis meses.</w:t>
      </w:r>
    </w:p>
    <w:p>
      <w:pPr>
        <w:pStyle w:val="BodyText"/>
        <w:ind w:left="0"/>
        <w:jc w:val="left"/>
        <w:rPr>
          <w:sz w:val="20"/>
        </w:rPr>
      </w:pPr>
    </w:p>
    <w:p>
      <w:pPr>
        <w:pStyle w:val="BodyText"/>
        <w:spacing w:before="222"/>
        <w:ind w:left="0"/>
        <w:jc w:val="left"/>
        <w:rPr>
          <w:sz w:val="20"/>
        </w:rPr>
      </w:pPr>
      <w:r>
        <w:rPr>
          <w:sz w:val="20"/>
        </w:rPr>
        <mc:AlternateContent>
          <mc:Choice Requires="wps">
            <w:drawing>
              <wp:anchor distT="0" distB="0" distL="0" distR="0" allowOverlap="1" layoutInCell="1" locked="0" behindDoc="1" simplePos="0" relativeHeight="487587840">
                <wp:simplePos x="0" y="0"/>
                <wp:positionH relativeFrom="page">
                  <wp:posOffset>1079817</wp:posOffset>
                </wp:positionH>
                <wp:positionV relativeFrom="paragraph">
                  <wp:posOffset>302457</wp:posOffset>
                </wp:positionV>
                <wp:extent cx="1830070" cy="635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830070" cy="6350"/>
                        </a:xfrm>
                        <a:custGeom>
                          <a:avLst/>
                          <a:gdLst/>
                          <a:ahLst/>
                          <a:cxnLst/>
                          <a:rect l="l" t="t" r="r" b="b"/>
                          <a:pathLst>
                            <a:path w="1830070" h="6350">
                              <a:moveTo>
                                <a:pt x="1829816" y="0"/>
                              </a:moveTo>
                              <a:lnTo>
                                <a:pt x="0" y="0"/>
                              </a:lnTo>
                              <a:lnTo>
                                <a:pt x="0" y="6349"/>
                              </a:lnTo>
                              <a:lnTo>
                                <a:pt x="1829816" y="6349"/>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25002pt;margin-top:23.815516pt;width:144.080pt;height:.5pt;mso-position-horizontal-relative:page;mso-position-vertical-relative:paragraph;z-index:-15728640;mso-wrap-distance-left:0;mso-wrap-distance-right:0" id="docshape3" filled="true" fillcolor="#000000" stroked="false">
                <v:fill type="solid"/>
                <w10:wrap type="topAndBottom"/>
              </v:rect>
            </w:pict>
          </mc:Fallback>
        </mc:AlternateContent>
      </w:r>
    </w:p>
    <w:p>
      <w:pPr>
        <w:spacing w:before="86"/>
        <w:ind w:left="620" w:right="0" w:firstLine="0"/>
        <w:jc w:val="left"/>
        <w:rPr>
          <w:rFonts w:ascii="Times New Roman"/>
          <w:sz w:val="20"/>
        </w:rPr>
      </w:pPr>
      <w:bookmarkStart w:name="_bookmark0" w:id="1"/>
      <w:bookmarkEnd w:id="1"/>
      <w:r>
        <w:rPr/>
      </w:r>
      <w:r>
        <w:rPr>
          <w:rFonts w:ascii="Times New Roman"/>
          <w:position w:val="8"/>
          <w:sz w:val="16"/>
        </w:rPr>
        <w:t>1</w:t>
      </w:r>
      <w:r>
        <w:rPr>
          <w:rFonts w:ascii="Times New Roman"/>
          <w:spacing w:val="9"/>
          <w:position w:val="8"/>
          <w:sz w:val="16"/>
        </w:rPr>
        <w:t> </w:t>
      </w:r>
      <w:r>
        <w:rPr>
          <w:rFonts w:ascii="Times New Roman"/>
          <w:sz w:val="20"/>
        </w:rPr>
        <w:t>Se incluye la entrega de los</w:t>
      </w:r>
      <w:r>
        <w:rPr>
          <w:rFonts w:ascii="Times New Roman"/>
          <w:spacing w:val="2"/>
          <w:sz w:val="20"/>
        </w:rPr>
        <w:t> </w:t>
      </w:r>
      <w:r>
        <w:rPr>
          <w:rFonts w:ascii="Times New Roman"/>
          <w:spacing w:val="-2"/>
          <w:sz w:val="20"/>
        </w:rPr>
        <w:t>materiales.</w:t>
      </w:r>
    </w:p>
    <w:p>
      <w:pPr>
        <w:spacing w:after="0"/>
        <w:jc w:val="left"/>
        <w:rPr>
          <w:rFonts w:ascii="Times New Roman"/>
          <w:sz w:val="20"/>
        </w:rPr>
        <w:sectPr>
          <w:pgSz w:w="12240" w:h="18720"/>
          <w:pgMar w:header="1022" w:footer="0" w:top="2220" w:bottom="280" w:left="1080" w:right="1080"/>
        </w:sectPr>
      </w:pPr>
    </w:p>
    <w:p>
      <w:pPr>
        <w:pStyle w:val="BodyText"/>
        <w:spacing w:before="166"/>
        <w:ind w:left="0"/>
        <w:jc w:val="left"/>
        <w:rPr>
          <w:rFonts w:ascii="Times New Roman"/>
        </w:rPr>
      </w:pPr>
    </w:p>
    <w:p>
      <w:pPr>
        <w:pStyle w:val="BodyText"/>
        <w:spacing w:line="232" w:lineRule="auto"/>
        <w:ind w:right="622"/>
      </w:pPr>
      <w:r>
        <w:rPr/>
        <w:t>Causales</w:t>
      </w:r>
      <w:r>
        <w:rPr>
          <w:spacing w:val="-9"/>
        </w:rPr>
        <w:t> </w:t>
      </w:r>
      <w:r>
        <w:rPr/>
        <w:t>de</w:t>
      </w:r>
      <w:r>
        <w:rPr>
          <w:spacing w:val="-6"/>
        </w:rPr>
        <w:t> </w:t>
      </w:r>
      <w:r>
        <w:rPr/>
        <w:t>término</w:t>
      </w:r>
      <w:r>
        <w:rPr>
          <w:spacing w:val="-11"/>
        </w:rPr>
        <w:t> </w:t>
      </w:r>
      <w:r>
        <w:rPr/>
        <w:t>anticipado</w:t>
      </w:r>
      <w:r>
        <w:rPr>
          <w:spacing w:val="-6"/>
        </w:rPr>
        <w:t> </w:t>
      </w:r>
      <w:r>
        <w:rPr/>
        <w:t>del</w:t>
      </w:r>
      <w:r>
        <w:rPr>
          <w:spacing w:val="-8"/>
        </w:rPr>
        <w:t> </w:t>
      </w:r>
      <w:r>
        <w:rPr/>
        <w:t>contrato</w:t>
      </w:r>
      <w:r>
        <w:rPr>
          <w:spacing w:val="-11"/>
        </w:rPr>
        <w:t> </w:t>
      </w:r>
      <w:r>
        <w:rPr/>
        <w:t>por</w:t>
      </w:r>
      <w:r>
        <w:rPr>
          <w:spacing w:val="-7"/>
        </w:rPr>
        <w:t> </w:t>
      </w:r>
      <w:r>
        <w:rPr/>
        <w:t>las</w:t>
      </w:r>
      <w:r>
        <w:rPr>
          <w:spacing w:val="-14"/>
        </w:rPr>
        <w:t> </w:t>
      </w:r>
      <w:r>
        <w:rPr/>
        <w:t>cuales</w:t>
      </w:r>
      <w:r>
        <w:rPr>
          <w:spacing w:val="-9"/>
        </w:rPr>
        <w:t> </w:t>
      </w:r>
      <w:r>
        <w:rPr/>
        <w:t>INDAP,</w:t>
      </w:r>
      <w:r>
        <w:rPr>
          <w:spacing w:val="-10"/>
        </w:rPr>
        <w:t> </w:t>
      </w:r>
      <w:r>
        <w:rPr/>
        <w:t>a</w:t>
      </w:r>
      <w:r>
        <w:rPr>
          <w:spacing w:val="-6"/>
        </w:rPr>
        <w:t> </w:t>
      </w:r>
      <w:r>
        <w:rPr/>
        <w:t>nombre</w:t>
      </w:r>
      <w:r>
        <w:rPr>
          <w:spacing w:val="-6"/>
        </w:rPr>
        <w:t> </w:t>
      </w:r>
      <w:r>
        <w:rPr/>
        <w:t>del</w:t>
      </w:r>
      <w:r>
        <w:rPr>
          <w:spacing w:val="-8"/>
        </w:rPr>
        <w:t> </w:t>
      </w:r>
      <w:r>
        <w:rPr/>
        <w:t>Agricultor, procederá</w:t>
      </w:r>
      <w:r>
        <w:rPr>
          <w:spacing w:val="-7"/>
        </w:rPr>
        <w:t> </w:t>
      </w:r>
      <w:r>
        <w:rPr/>
        <w:t>a</w:t>
      </w:r>
      <w:r>
        <w:rPr>
          <w:spacing w:val="-3"/>
        </w:rPr>
        <w:t> </w:t>
      </w:r>
      <w:r>
        <w:rPr/>
        <w:t>efectuar</w:t>
      </w:r>
      <w:r>
        <w:rPr>
          <w:spacing w:val="-4"/>
        </w:rPr>
        <w:t> </w:t>
      </w:r>
      <w:r>
        <w:rPr/>
        <w:t>su</w:t>
      </w:r>
      <w:r>
        <w:rPr>
          <w:spacing w:val="-7"/>
        </w:rPr>
        <w:t> </w:t>
      </w:r>
      <w:r>
        <w:rPr/>
        <w:t>liquidación</w:t>
      </w:r>
      <w:r>
        <w:rPr>
          <w:spacing w:val="-7"/>
        </w:rPr>
        <w:t> </w:t>
      </w:r>
      <w:r>
        <w:rPr/>
        <w:t>y</w:t>
      </w:r>
      <w:r>
        <w:rPr>
          <w:spacing w:val="-6"/>
        </w:rPr>
        <w:t> </w:t>
      </w:r>
      <w:r>
        <w:rPr/>
        <w:t>no</w:t>
      </w:r>
      <w:r>
        <w:rPr>
          <w:spacing w:val="-3"/>
        </w:rPr>
        <w:t> </w:t>
      </w:r>
      <w:r>
        <w:rPr/>
        <w:t>aplicará</w:t>
      </w:r>
      <w:r>
        <w:rPr>
          <w:spacing w:val="-3"/>
        </w:rPr>
        <w:t> </w:t>
      </w:r>
      <w:r>
        <w:rPr/>
        <w:t>la</w:t>
      </w:r>
      <w:r>
        <w:rPr>
          <w:spacing w:val="-7"/>
        </w:rPr>
        <w:t> </w:t>
      </w:r>
      <w:r>
        <w:rPr/>
        <w:t>sanción</w:t>
      </w:r>
      <w:r>
        <w:rPr>
          <w:spacing w:val="-7"/>
        </w:rPr>
        <w:t> </w:t>
      </w:r>
      <w:r>
        <w:rPr/>
        <w:t>del</w:t>
      </w:r>
      <w:r>
        <w:rPr>
          <w:spacing w:val="-5"/>
        </w:rPr>
        <w:t> </w:t>
      </w:r>
      <w:r>
        <w:rPr/>
        <w:t>cobro</w:t>
      </w:r>
      <w:r>
        <w:rPr>
          <w:spacing w:val="-3"/>
        </w:rPr>
        <w:t> </w:t>
      </w:r>
      <w:r>
        <w:rPr/>
        <w:t>de</w:t>
      </w:r>
      <w:r>
        <w:rPr>
          <w:spacing w:val="-3"/>
        </w:rPr>
        <w:t> </w:t>
      </w:r>
      <w:r>
        <w:rPr/>
        <w:t>la</w:t>
      </w:r>
      <w:r>
        <w:rPr>
          <w:spacing w:val="-3"/>
        </w:rPr>
        <w:t> </w:t>
      </w:r>
      <w:r>
        <w:rPr/>
        <w:t>garantía</w:t>
      </w:r>
      <w:r>
        <w:rPr>
          <w:spacing w:val="-7"/>
        </w:rPr>
        <w:t> </w:t>
      </w:r>
      <w:r>
        <w:rPr/>
        <w:t>de</w:t>
      </w:r>
      <w:r>
        <w:rPr>
          <w:spacing w:val="-3"/>
        </w:rPr>
        <w:t> </w:t>
      </w:r>
      <w:r>
        <w:rPr/>
        <w:t>fiel, oportuno y cabal cumplimiento del mismo, entendiéndose por tal:</w:t>
      </w:r>
    </w:p>
    <w:p>
      <w:pPr>
        <w:pStyle w:val="ListParagraph"/>
        <w:numPr>
          <w:ilvl w:val="0"/>
          <w:numId w:val="4"/>
        </w:numPr>
        <w:tabs>
          <w:tab w:pos="1339" w:val="left" w:leader="none"/>
        </w:tabs>
        <w:spacing w:line="251" w:lineRule="exact" w:before="238" w:after="0"/>
        <w:ind w:left="1339" w:right="0" w:hanging="378"/>
        <w:jc w:val="left"/>
        <w:rPr>
          <w:sz w:val="22"/>
        </w:rPr>
      </w:pPr>
      <w:r>
        <w:rPr>
          <w:sz w:val="22"/>
        </w:rPr>
        <w:t>Resciliación</w:t>
      </w:r>
      <w:r>
        <w:rPr>
          <w:spacing w:val="-8"/>
          <w:sz w:val="22"/>
        </w:rPr>
        <w:t> </w:t>
      </w:r>
      <w:r>
        <w:rPr>
          <w:sz w:val="22"/>
        </w:rPr>
        <w:t>o mutuo</w:t>
      </w:r>
      <w:r>
        <w:rPr>
          <w:spacing w:val="-2"/>
          <w:sz w:val="22"/>
        </w:rPr>
        <w:t> </w:t>
      </w:r>
      <w:r>
        <w:rPr>
          <w:sz w:val="22"/>
        </w:rPr>
        <w:t>acuerdo</w:t>
      </w:r>
      <w:r>
        <w:rPr>
          <w:spacing w:val="-3"/>
          <w:sz w:val="22"/>
        </w:rPr>
        <w:t> </w:t>
      </w:r>
      <w:r>
        <w:rPr>
          <w:sz w:val="22"/>
        </w:rPr>
        <w:t>entre</w:t>
      </w:r>
      <w:r>
        <w:rPr>
          <w:spacing w:val="-2"/>
          <w:sz w:val="22"/>
        </w:rPr>
        <w:t> </w:t>
      </w:r>
      <w:r>
        <w:rPr>
          <w:sz w:val="22"/>
        </w:rPr>
        <w:t>las</w:t>
      </w:r>
      <w:r>
        <w:rPr>
          <w:spacing w:val="-5"/>
          <w:sz w:val="22"/>
        </w:rPr>
        <w:t> </w:t>
      </w:r>
      <w:r>
        <w:rPr>
          <w:spacing w:val="-2"/>
          <w:sz w:val="22"/>
        </w:rPr>
        <w:t>partes.</w:t>
      </w:r>
    </w:p>
    <w:p>
      <w:pPr>
        <w:pStyle w:val="ListParagraph"/>
        <w:numPr>
          <w:ilvl w:val="0"/>
          <w:numId w:val="4"/>
        </w:numPr>
        <w:tabs>
          <w:tab w:pos="1339" w:val="left" w:leader="none"/>
        </w:tabs>
        <w:spacing w:line="248" w:lineRule="exact" w:before="0" w:after="0"/>
        <w:ind w:left="1339" w:right="0" w:hanging="378"/>
        <w:jc w:val="left"/>
        <w:rPr>
          <w:sz w:val="22"/>
        </w:rPr>
      </w:pPr>
      <w:r>
        <w:rPr>
          <w:sz w:val="22"/>
        </w:rPr>
        <w:t>Por</w:t>
      </w:r>
      <w:r>
        <w:rPr>
          <w:spacing w:val="-9"/>
          <w:sz w:val="22"/>
        </w:rPr>
        <w:t> </w:t>
      </w:r>
      <w:r>
        <w:rPr>
          <w:sz w:val="22"/>
        </w:rPr>
        <w:t>exigirlo</w:t>
      </w:r>
      <w:r>
        <w:rPr>
          <w:spacing w:val="-7"/>
          <w:sz w:val="22"/>
        </w:rPr>
        <w:t> </w:t>
      </w:r>
      <w:r>
        <w:rPr>
          <w:sz w:val="22"/>
        </w:rPr>
        <w:t>el</w:t>
      </w:r>
      <w:r>
        <w:rPr>
          <w:spacing w:val="-9"/>
          <w:sz w:val="22"/>
        </w:rPr>
        <w:t> </w:t>
      </w:r>
      <w:r>
        <w:rPr>
          <w:sz w:val="22"/>
        </w:rPr>
        <w:t>interés</w:t>
      </w:r>
      <w:r>
        <w:rPr>
          <w:spacing w:val="-10"/>
          <w:sz w:val="22"/>
        </w:rPr>
        <w:t> </w:t>
      </w:r>
      <w:r>
        <w:rPr>
          <w:sz w:val="22"/>
        </w:rPr>
        <w:t>público</w:t>
      </w:r>
      <w:r>
        <w:rPr>
          <w:spacing w:val="-11"/>
          <w:sz w:val="22"/>
        </w:rPr>
        <w:t> </w:t>
      </w:r>
      <w:r>
        <w:rPr>
          <w:sz w:val="22"/>
        </w:rPr>
        <w:t>o</w:t>
      </w:r>
      <w:r>
        <w:rPr>
          <w:spacing w:val="-7"/>
          <w:sz w:val="22"/>
        </w:rPr>
        <w:t> </w:t>
      </w:r>
      <w:r>
        <w:rPr>
          <w:sz w:val="22"/>
        </w:rPr>
        <w:t>la</w:t>
      </w:r>
      <w:r>
        <w:rPr>
          <w:spacing w:val="-7"/>
          <w:sz w:val="22"/>
        </w:rPr>
        <w:t> </w:t>
      </w:r>
      <w:r>
        <w:rPr>
          <w:sz w:val="22"/>
        </w:rPr>
        <w:t>seguridad</w:t>
      </w:r>
      <w:r>
        <w:rPr>
          <w:spacing w:val="-8"/>
          <w:sz w:val="22"/>
        </w:rPr>
        <w:t> </w:t>
      </w:r>
      <w:r>
        <w:rPr>
          <w:spacing w:val="-2"/>
          <w:sz w:val="22"/>
        </w:rPr>
        <w:t>nacional.</w:t>
      </w:r>
    </w:p>
    <w:p>
      <w:pPr>
        <w:pStyle w:val="ListParagraph"/>
        <w:numPr>
          <w:ilvl w:val="0"/>
          <w:numId w:val="4"/>
        </w:numPr>
        <w:tabs>
          <w:tab w:pos="1340" w:val="left" w:leader="none"/>
        </w:tabs>
        <w:spacing w:line="249" w:lineRule="exact" w:before="0" w:after="0"/>
        <w:ind w:left="1340" w:right="0" w:hanging="379"/>
        <w:jc w:val="left"/>
        <w:rPr>
          <w:sz w:val="22"/>
        </w:rPr>
      </w:pPr>
      <w:r>
        <w:rPr>
          <w:sz w:val="22"/>
        </w:rPr>
        <w:t>Por</w:t>
      </w:r>
      <w:r>
        <w:rPr>
          <w:spacing w:val="-8"/>
          <w:sz w:val="22"/>
        </w:rPr>
        <w:t> </w:t>
      </w:r>
      <w:r>
        <w:rPr>
          <w:sz w:val="22"/>
        </w:rPr>
        <w:t>caso</w:t>
      </w:r>
      <w:r>
        <w:rPr>
          <w:spacing w:val="-7"/>
          <w:sz w:val="22"/>
        </w:rPr>
        <w:t> </w:t>
      </w:r>
      <w:r>
        <w:rPr>
          <w:sz w:val="22"/>
        </w:rPr>
        <w:t>fortuito</w:t>
      </w:r>
      <w:r>
        <w:rPr>
          <w:spacing w:val="-7"/>
          <w:sz w:val="22"/>
        </w:rPr>
        <w:t> </w:t>
      </w:r>
      <w:r>
        <w:rPr>
          <w:sz w:val="22"/>
        </w:rPr>
        <w:t>o</w:t>
      </w:r>
      <w:r>
        <w:rPr>
          <w:spacing w:val="-7"/>
          <w:sz w:val="22"/>
        </w:rPr>
        <w:t> </w:t>
      </w:r>
      <w:r>
        <w:rPr>
          <w:sz w:val="22"/>
        </w:rPr>
        <w:t>fuerza</w:t>
      </w:r>
      <w:r>
        <w:rPr>
          <w:spacing w:val="-12"/>
          <w:sz w:val="22"/>
        </w:rPr>
        <w:t> </w:t>
      </w:r>
      <w:r>
        <w:rPr>
          <w:spacing w:val="-2"/>
          <w:sz w:val="22"/>
        </w:rPr>
        <w:t>mayor.</w:t>
      </w:r>
    </w:p>
    <w:p>
      <w:pPr>
        <w:pStyle w:val="BodyText"/>
        <w:spacing w:line="232" w:lineRule="auto" w:before="244"/>
        <w:ind w:right="623"/>
      </w:pPr>
      <w:r>
        <w:rPr>
          <w:rFonts w:ascii="Arial" w:hAnsi="Arial"/>
          <w:b/>
        </w:rPr>
        <w:t>VIGÉSIMO SEGUNDO:</w:t>
      </w:r>
      <w:r>
        <w:rPr>
          <w:rFonts w:ascii="Arial" w:hAnsi="Arial"/>
          <w:b/>
        </w:rPr>
        <w:t> </w:t>
      </w:r>
      <w:r>
        <w:rPr/>
        <w:t>INDAP nominará para la inspección de la presente obra a un funcionario del Servicio, sin perjuicio de las asesorías profesionales que para este efecto dicha inspección determine.</w:t>
      </w:r>
    </w:p>
    <w:p>
      <w:pPr>
        <w:pStyle w:val="BodyText"/>
        <w:spacing w:line="232" w:lineRule="auto" w:before="248"/>
        <w:ind w:right="621"/>
      </w:pPr>
      <w:r>
        <w:rPr>
          <w:rFonts w:ascii="Arial" w:hAnsi="Arial"/>
          <w:b/>
        </w:rPr>
        <w:t>VIGÉSIMO</w:t>
      </w:r>
      <w:r>
        <w:rPr>
          <w:rFonts w:ascii="Arial" w:hAnsi="Arial"/>
          <w:b/>
          <w:spacing w:val="-6"/>
        </w:rPr>
        <w:t> </w:t>
      </w:r>
      <w:r>
        <w:rPr>
          <w:rFonts w:ascii="Arial" w:hAnsi="Arial"/>
          <w:b/>
        </w:rPr>
        <w:t>TERCERO:</w:t>
      </w:r>
      <w:r>
        <w:rPr>
          <w:rFonts w:ascii="Arial" w:hAnsi="Arial"/>
          <w:b/>
          <w:spacing w:val="-2"/>
        </w:rPr>
        <w:t> </w:t>
      </w:r>
      <w:r>
        <w:rPr/>
        <w:t>Las</w:t>
      </w:r>
      <w:r>
        <w:rPr>
          <w:spacing w:val="-5"/>
        </w:rPr>
        <w:t> </w:t>
      </w:r>
      <w:r>
        <w:rPr/>
        <w:t>partes</w:t>
      </w:r>
      <w:r>
        <w:rPr>
          <w:spacing w:val="-10"/>
        </w:rPr>
        <w:t> </w:t>
      </w:r>
      <w:r>
        <w:rPr/>
        <w:t>del</w:t>
      </w:r>
      <w:r>
        <w:rPr>
          <w:spacing w:val="-4"/>
        </w:rPr>
        <w:t> </w:t>
      </w:r>
      <w:r>
        <w:rPr/>
        <w:t>presente</w:t>
      </w:r>
      <w:r>
        <w:rPr>
          <w:spacing w:val="-3"/>
        </w:rPr>
        <w:t> </w:t>
      </w:r>
      <w:r>
        <w:rPr/>
        <w:t>contrato</w:t>
      </w:r>
      <w:r>
        <w:rPr>
          <w:spacing w:val="-3"/>
        </w:rPr>
        <w:t> </w:t>
      </w:r>
      <w:r>
        <w:rPr/>
        <w:t>vienen</w:t>
      </w:r>
      <w:r>
        <w:rPr>
          <w:spacing w:val="-7"/>
        </w:rPr>
        <w:t> </w:t>
      </w:r>
      <w:r>
        <w:rPr/>
        <w:t>en</w:t>
      </w:r>
      <w:r>
        <w:rPr>
          <w:spacing w:val="-7"/>
        </w:rPr>
        <w:t> </w:t>
      </w:r>
      <w:r>
        <w:rPr/>
        <w:t>declarar</w:t>
      </w:r>
      <w:r>
        <w:rPr>
          <w:spacing w:val="-3"/>
        </w:rPr>
        <w:t> </w:t>
      </w:r>
      <w:r>
        <w:rPr/>
        <w:t>que</w:t>
      </w:r>
      <w:r>
        <w:rPr>
          <w:spacing w:val="-3"/>
        </w:rPr>
        <w:t> </w:t>
      </w:r>
      <w:r>
        <w:rPr/>
        <w:t>INDAP</w:t>
      </w:r>
      <w:r>
        <w:rPr>
          <w:spacing w:val="-6"/>
        </w:rPr>
        <w:t> </w:t>
      </w:r>
      <w:r>
        <w:rPr/>
        <w:t>no forma parte de este acto.</w:t>
      </w:r>
    </w:p>
    <w:p>
      <w:pPr>
        <w:pStyle w:val="BodyText"/>
        <w:spacing w:line="235" w:lineRule="auto" w:before="243"/>
        <w:ind w:right="613"/>
      </w:pPr>
      <w:r>
        <w:rPr>
          <w:rFonts w:ascii="Arial" w:hAnsi="Arial"/>
          <w:b/>
        </w:rPr>
        <w:t>VIGÉSIMO CUARTO:</w:t>
      </w:r>
      <w:r>
        <w:rPr>
          <w:rFonts w:ascii="Arial" w:hAnsi="Arial"/>
          <w:b/>
        </w:rPr>
        <w:t> </w:t>
      </w:r>
      <w:r>
        <w:rPr/>
        <w:t>Serán</w:t>
      </w:r>
      <w:r>
        <w:rPr/>
        <w:t> parte</w:t>
      </w:r>
      <w:r>
        <w:rPr/>
        <w:t> integrante</w:t>
      </w:r>
      <w:r>
        <w:rPr/>
        <w:t> de</w:t>
      </w:r>
      <w:r>
        <w:rPr/>
        <w:t> este</w:t>
      </w:r>
      <w:r>
        <w:rPr/>
        <w:t> Contrato, el Reglamento para Contratación</w:t>
      </w:r>
      <w:r>
        <w:rPr>
          <w:spacing w:val="-1"/>
        </w:rPr>
        <w:t> </w:t>
      </w:r>
      <w:r>
        <w:rPr/>
        <w:t>de</w:t>
      </w:r>
      <w:r>
        <w:rPr>
          <w:spacing w:val="-1"/>
        </w:rPr>
        <w:t> </w:t>
      </w:r>
      <w:r>
        <w:rPr/>
        <w:t>Obras</w:t>
      </w:r>
      <w:r>
        <w:rPr>
          <w:spacing w:val="-9"/>
        </w:rPr>
        <w:t> </w:t>
      </w:r>
      <w:r>
        <w:rPr/>
        <w:t>de</w:t>
      </w:r>
      <w:r>
        <w:rPr>
          <w:spacing w:val="-1"/>
        </w:rPr>
        <w:t> </w:t>
      </w:r>
      <w:r>
        <w:rPr/>
        <w:t>INDAP,</w:t>
      </w:r>
      <w:r>
        <w:rPr>
          <w:spacing w:val="-5"/>
        </w:rPr>
        <w:t> </w:t>
      </w:r>
      <w:r>
        <w:rPr/>
        <w:t>las</w:t>
      </w:r>
      <w:r>
        <w:rPr>
          <w:spacing w:val="-4"/>
        </w:rPr>
        <w:t> </w:t>
      </w:r>
      <w:r>
        <w:rPr/>
        <w:t>Bases</w:t>
      </w:r>
      <w:r>
        <w:rPr>
          <w:spacing w:val="-2"/>
        </w:rPr>
        <w:t> </w:t>
      </w:r>
      <w:r>
        <w:rPr/>
        <w:t>del</w:t>
      </w:r>
      <w:r>
        <w:rPr>
          <w:spacing w:val="-3"/>
        </w:rPr>
        <w:t> </w:t>
      </w:r>
      <w:r>
        <w:rPr/>
        <w:t>llamado</w:t>
      </w:r>
      <w:r>
        <w:rPr>
          <w:spacing w:val="-1"/>
        </w:rPr>
        <w:t> </w:t>
      </w:r>
      <w:r>
        <w:rPr/>
        <w:t>a</w:t>
      </w:r>
      <w:r>
        <w:rPr>
          <w:spacing w:val="-1"/>
        </w:rPr>
        <w:t> </w:t>
      </w:r>
      <w:r>
        <w:rPr/>
        <w:t>concurso,</w:t>
      </w:r>
      <w:r>
        <w:rPr>
          <w:spacing w:val="-5"/>
        </w:rPr>
        <w:t> </w:t>
      </w:r>
      <w:r>
        <w:rPr/>
        <w:t>el</w:t>
      </w:r>
      <w:r>
        <w:rPr>
          <w:spacing w:val="-3"/>
        </w:rPr>
        <w:t> </w:t>
      </w:r>
      <w:r>
        <w:rPr/>
        <w:t>proyecto</w:t>
      </w:r>
      <w:r>
        <w:rPr>
          <w:spacing w:val="-1"/>
        </w:rPr>
        <w:t> </w:t>
      </w:r>
      <w:r>
        <w:rPr/>
        <w:t>aprobado por</w:t>
      </w:r>
      <w:r>
        <w:rPr>
          <w:spacing w:val="-2"/>
        </w:rPr>
        <w:t> </w:t>
      </w:r>
      <w:r>
        <w:rPr/>
        <w:t>INDAP,</w:t>
      </w:r>
      <w:r>
        <w:rPr>
          <w:spacing w:val="-5"/>
        </w:rPr>
        <w:t> </w:t>
      </w:r>
      <w:r>
        <w:rPr/>
        <w:t>los</w:t>
      </w:r>
      <w:r>
        <w:rPr>
          <w:spacing w:val="-1"/>
        </w:rPr>
        <w:t> </w:t>
      </w:r>
      <w:r>
        <w:rPr/>
        <w:t>Anexos,</w:t>
      </w:r>
      <w:r>
        <w:rPr>
          <w:spacing w:val="-5"/>
        </w:rPr>
        <w:t> </w:t>
      </w:r>
      <w:r>
        <w:rPr/>
        <w:t>las</w:t>
      </w:r>
      <w:r>
        <w:rPr>
          <w:spacing w:val="-4"/>
        </w:rPr>
        <w:t> </w:t>
      </w:r>
      <w:r>
        <w:rPr/>
        <w:t>Normas</w:t>
      </w:r>
      <w:r>
        <w:rPr>
          <w:spacing w:val="-4"/>
        </w:rPr>
        <w:t> </w:t>
      </w:r>
      <w:r>
        <w:rPr/>
        <w:t>Vigentes</w:t>
      </w:r>
      <w:r>
        <w:rPr>
          <w:spacing w:val="-4"/>
        </w:rPr>
        <w:t> </w:t>
      </w:r>
      <w:r>
        <w:rPr/>
        <w:t>del</w:t>
      </w:r>
      <w:r>
        <w:rPr>
          <w:spacing w:val="-3"/>
        </w:rPr>
        <w:t> </w:t>
      </w:r>
      <w:r>
        <w:rPr/>
        <w:t>Programa</w:t>
      </w:r>
      <w:r>
        <w:rPr>
          <w:spacing w:val="-1"/>
        </w:rPr>
        <w:t> </w:t>
      </w:r>
      <w:r>
        <w:rPr/>
        <w:t>de</w:t>
      </w:r>
      <w:r>
        <w:rPr>
          <w:spacing w:val="-1"/>
        </w:rPr>
        <w:t> </w:t>
      </w:r>
      <w:r>
        <w:rPr/>
        <w:t>Riego</w:t>
      </w:r>
      <w:r>
        <w:rPr>
          <w:spacing w:val="-1"/>
        </w:rPr>
        <w:t> </w:t>
      </w:r>
      <w:r>
        <w:rPr/>
        <w:t>Asociativo de</w:t>
      </w:r>
      <w:r>
        <w:rPr>
          <w:spacing w:val="-1"/>
        </w:rPr>
        <w:t> </w:t>
      </w:r>
      <w:r>
        <w:rPr/>
        <w:t>INDAP y cualquier otro documento aclaratorio.</w:t>
      </w:r>
    </w:p>
    <w:p>
      <w:pPr>
        <w:pStyle w:val="BodyText"/>
        <w:spacing w:line="232" w:lineRule="auto" w:before="240"/>
        <w:ind w:right="617"/>
      </w:pPr>
      <w:r>
        <w:rPr>
          <w:rFonts w:ascii="Arial" w:hAnsi="Arial"/>
          <w:b/>
        </w:rPr>
        <w:t>VIGÉSIMO QUINTO</w:t>
      </w:r>
      <w:r>
        <w:rPr/>
        <w:t>: El presente Contrato se firma en tres ejemplares de idéntico tenor y data, quedando uno en poder de cada una de las partes y uno en poder de INDAP.</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26"/>
        <w:ind w:left="0"/>
        <w:jc w:val="left"/>
        <w:rPr>
          <w:sz w:val="20"/>
        </w:rPr>
      </w:pPr>
    </w:p>
    <w:p>
      <w:pPr>
        <w:pStyle w:val="BodyText"/>
        <w:spacing w:after="0"/>
        <w:jc w:val="left"/>
        <w:rPr>
          <w:sz w:val="20"/>
        </w:rPr>
        <w:sectPr>
          <w:pgSz w:w="12240" w:h="18720"/>
          <w:pgMar w:header="1022" w:footer="0" w:top="2220" w:bottom="280" w:left="1080" w:right="1080"/>
        </w:sectPr>
      </w:pPr>
    </w:p>
    <w:p>
      <w:pPr>
        <w:pStyle w:val="BodyText"/>
        <w:tabs>
          <w:tab w:pos="935" w:val="left" w:leader="none"/>
          <w:tab w:pos="4220" w:val="left" w:leader="none"/>
        </w:tabs>
        <w:spacing w:line="249" w:lineRule="exact" w:before="163"/>
        <w:ind w:left="605"/>
        <w:jc w:val="left"/>
      </w:pPr>
      <w:r>
        <w:rPr>
          <w:u w:val="single"/>
        </w:rPr>
        <w:tab/>
      </w:r>
      <w:r>
        <w:rPr/>
        <w:t>Nombre del representante </w:t>
      </w:r>
      <w:r>
        <w:rPr>
          <w:u w:val="single"/>
        </w:rPr>
        <w:tab/>
      </w:r>
    </w:p>
    <w:p>
      <w:pPr>
        <w:pStyle w:val="BodyText"/>
        <w:tabs>
          <w:tab w:pos="1244" w:val="left" w:leader="none"/>
          <w:tab w:pos="4199" w:val="left" w:leader="none"/>
        </w:tabs>
        <w:spacing w:line="245" w:lineRule="exact"/>
        <w:ind w:left="630"/>
        <w:jc w:val="left"/>
      </w:pPr>
      <w:r>
        <w:rPr>
          <w:u w:val="single"/>
        </w:rPr>
        <w:tab/>
      </w:r>
      <w:r>
        <w:rPr/>
        <w:t>nombre de la organización </w:t>
      </w:r>
      <w:r>
        <w:rPr>
          <w:u w:val="single"/>
        </w:rPr>
        <w:tab/>
      </w:r>
    </w:p>
    <w:p>
      <w:pPr>
        <w:pStyle w:val="BodyText"/>
        <w:tabs>
          <w:tab w:pos="4243" w:val="left" w:leader="none"/>
        </w:tabs>
        <w:spacing w:line="237" w:lineRule="auto"/>
        <w:ind w:left="1806" w:right="38" w:hanging="1226"/>
        <w:jc w:val="left"/>
      </w:pPr>
      <w:r>
        <w:rPr/>
        <w:t>R.U.T (de la organización) </w:t>
      </w:r>
      <w:r>
        <w:rPr>
          <w:u w:val="single"/>
        </w:rPr>
        <w:tab/>
      </w:r>
      <w:r>
        <w:rPr/>
        <w:t> </w:t>
      </w:r>
      <w:r>
        <w:rPr>
          <w:spacing w:val="-2"/>
        </w:rPr>
        <w:t>Agricultores</w:t>
      </w:r>
    </w:p>
    <w:p>
      <w:pPr>
        <w:pStyle w:val="BodyText"/>
        <w:tabs>
          <w:tab w:pos="1066" w:val="left" w:leader="none"/>
          <w:tab w:pos="3591" w:val="left" w:leader="none"/>
          <w:tab w:pos="3839" w:val="left" w:leader="none"/>
        </w:tabs>
        <w:spacing w:line="237" w:lineRule="auto" w:before="95"/>
        <w:ind w:left="580" w:right="865" w:firstLine="6"/>
        <w:jc w:val="center"/>
      </w:pPr>
      <w:r>
        <w:rPr/>
        <w:br w:type="column"/>
      </w:r>
      <w:r>
        <w:rPr>
          <w:u w:val="single"/>
        </w:rPr>
        <w:tab/>
      </w:r>
      <w:r>
        <w:rPr/>
        <w:t>Nombre contratista</w:t>
      </w:r>
      <w:r>
        <w:rPr>
          <w:u w:val="single"/>
        </w:rPr>
        <w:tab/>
      </w:r>
      <w:r>
        <w:rPr/>
        <w:t> </w:t>
      </w:r>
      <w:r>
        <w:rPr>
          <w:spacing w:val="-2"/>
        </w:rPr>
        <w:t>R.U.T.</w:t>
      </w:r>
      <w:r>
        <w:rPr>
          <w:u w:val="single"/>
        </w:rPr>
        <w:tab/>
        <w:tab/>
      </w:r>
    </w:p>
    <w:p>
      <w:pPr>
        <w:pStyle w:val="BodyText"/>
        <w:spacing w:line="245" w:lineRule="exact"/>
        <w:ind w:left="0" w:right="337"/>
        <w:jc w:val="center"/>
      </w:pPr>
      <w:r>
        <w:rPr/>
        <mc:AlternateContent>
          <mc:Choice Requires="wps">
            <w:drawing>
              <wp:anchor distT="0" distB="0" distL="0" distR="0" allowOverlap="1" layoutInCell="1" locked="0" behindDoc="1" simplePos="0" relativeHeight="487449600">
                <wp:simplePos x="0" y="0"/>
                <wp:positionH relativeFrom="page">
                  <wp:posOffset>4856479</wp:posOffset>
                </wp:positionH>
                <wp:positionV relativeFrom="paragraph">
                  <wp:posOffset>-271391</wp:posOffset>
                </wp:positionV>
                <wp:extent cx="1152525" cy="46291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152525" cy="462915"/>
                        </a:xfrm>
                        <a:prstGeom prst="rect">
                          <a:avLst/>
                        </a:prstGeom>
                      </wps:spPr>
                      <wps:txbx>
                        <w:txbxContent>
                          <w:p>
                            <w:pPr>
                              <w:pStyle w:val="BodyText"/>
                              <w:tabs>
                                <w:tab w:pos="1759" w:val="left" w:leader="underscore"/>
                              </w:tabs>
                              <w:spacing w:line="228" w:lineRule="auto" w:before="1"/>
                              <w:ind w:left="0"/>
                              <w:jc w:val="center"/>
                              <w:rPr>
                                <w:rFonts w:ascii="Times New Roman" w:hAnsi="Times New Roman"/>
                              </w:rPr>
                            </w:pPr>
                            <w:r>
                              <w:rPr>
                                <w:rFonts w:ascii="Times New Roman" w:hAnsi="Times New Roman"/>
                              </w:rPr>
                              <w:t>Johnny Velázquez, </w:t>
                            </w:r>
                            <w:r>
                              <w:rPr>
                                <w:rFonts w:ascii="Times New Roman" w:hAnsi="Times New Roman"/>
                                <w:spacing w:val="-4"/>
                              </w:rPr>
                              <w:t>R.UT</w:t>
                            </w:r>
                            <w:r>
                              <w:rPr>
                                <w:rFonts w:ascii="Times New Roman" w:hAnsi="Times New Roman"/>
                              </w:rPr>
                              <w:tab/>
                            </w:r>
                            <w:r>
                              <w:rPr>
                                <w:rFonts w:ascii="Times New Roman" w:hAnsi="Times New Roman"/>
                                <w:spacing w:val="-10"/>
                              </w:rPr>
                              <w:t>,</w:t>
                            </w:r>
                          </w:p>
                          <w:p>
                            <w:pPr>
                              <w:pStyle w:val="BodyText"/>
                              <w:spacing w:line="247" w:lineRule="exact"/>
                              <w:ind w:left="0"/>
                              <w:jc w:val="center"/>
                              <w:rPr>
                                <w:rFonts w:ascii="Times New Roman"/>
                              </w:rPr>
                            </w:pPr>
                            <w:r>
                              <w:rPr>
                                <w:rFonts w:ascii="Times New Roman"/>
                                <w:spacing w:val="-2"/>
                              </w:rPr>
                              <w:t>Contratista</w:t>
                            </w:r>
                          </w:p>
                        </w:txbxContent>
                      </wps:txbx>
                      <wps:bodyPr wrap="square" lIns="0" tIns="0" rIns="0" bIns="0" rtlCol="0">
                        <a:noAutofit/>
                      </wps:bodyPr>
                    </wps:wsp>
                  </a:graphicData>
                </a:graphic>
              </wp:anchor>
            </w:drawing>
          </mc:Choice>
          <mc:Fallback>
            <w:pict>
              <v:shape style="position:absolute;margin-left:382.399994pt;margin-top:-21.369434pt;width:90.75pt;height:36.450pt;mso-position-horizontal-relative:page;mso-position-vertical-relative:paragraph;z-index:-15866880" type="#_x0000_t202" id="docshape4" filled="false" stroked="false">
                <v:textbox inset="0,0,0,0">
                  <w:txbxContent>
                    <w:p>
                      <w:pPr>
                        <w:pStyle w:val="BodyText"/>
                        <w:tabs>
                          <w:tab w:pos="1759" w:val="left" w:leader="underscore"/>
                        </w:tabs>
                        <w:spacing w:line="228" w:lineRule="auto" w:before="1"/>
                        <w:ind w:left="0"/>
                        <w:jc w:val="center"/>
                        <w:rPr>
                          <w:rFonts w:ascii="Times New Roman" w:hAnsi="Times New Roman"/>
                        </w:rPr>
                      </w:pPr>
                      <w:r>
                        <w:rPr>
                          <w:rFonts w:ascii="Times New Roman" w:hAnsi="Times New Roman"/>
                        </w:rPr>
                        <w:t>Johnny Velázquez, </w:t>
                      </w:r>
                      <w:r>
                        <w:rPr>
                          <w:rFonts w:ascii="Times New Roman" w:hAnsi="Times New Roman"/>
                          <w:spacing w:val="-4"/>
                        </w:rPr>
                        <w:t>R.UT</w:t>
                      </w:r>
                      <w:r>
                        <w:rPr>
                          <w:rFonts w:ascii="Times New Roman" w:hAnsi="Times New Roman"/>
                        </w:rPr>
                        <w:tab/>
                      </w:r>
                      <w:r>
                        <w:rPr>
                          <w:rFonts w:ascii="Times New Roman" w:hAnsi="Times New Roman"/>
                          <w:spacing w:val="-10"/>
                        </w:rPr>
                        <w:t>,</w:t>
                      </w:r>
                    </w:p>
                    <w:p>
                      <w:pPr>
                        <w:pStyle w:val="BodyText"/>
                        <w:spacing w:line="247" w:lineRule="exact"/>
                        <w:ind w:left="0"/>
                        <w:jc w:val="center"/>
                        <w:rPr>
                          <w:rFonts w:ascii="Times New Roman"/>
                        </w:rPr>
                      </w:pPr>
                      <w:r>
                        <w:rPr>
                          <w:rFonts w:ascii="Times New Roman"/>
                          <w:spacing w:val="-2"/>
                        </w:rPr>
                        <w:t>Contratista</w:t>
                      </w:r>
                    </w:p>
                  </w:txbxContent>
                </v:textbox>
                <w10:wrap type="none"/>
              </v:shape>
            </w:pict>
          </mc:Fallback>
        </mc:AlternateContent>
      </w:r>
      <w:r>
        <w:rPr/>
        <mc:AlternateContent>
          <mc:Choice Requires="wps">
            <w:drawing>
              <wp:anchor distT="0" distB="0" distL="0" distR="0" allowOverlap="1" layoutInCell="1" locked="0" behindDoc="1" simplePos="0" relativeHeight="487450112">
                <wp:simplePos x="0" y="0"/>
                <wp:positionH relativeFrom="page">
                  <wp:posOffset>4255770</wp:posOffset>
                </wp:positionH>
                <wp:positionV relativeFrom="paragraph">
                  <wp:posOffset>-371185</wp:posOffset>
                </wp:positionV>
                <wp:extent cx="2456815" cy="92011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2456815" cy="920115"/>
                        </a:xfrm>
                        <a:custGeom>
                          <a:avLst/>
                          <a:gdLst/>
                          <a:ahLst/>
                          <a:cxnLst/>
                          <a:rect l="l" t="t" r="r" b="b"/>
                          <a:pathLst>
                            <a:path w="2456815" h="920115">
                              <a:moveTo>
                                <a:pt x="2456814" y="0"/>
                              </a:moveTo>
                              <a:lnTo>
                                <a:pt x="0" y="0"/>
                              </a:lnTo>
                              <a:lnTo>
                                <a:pt x="0" y="920114"/>
                              </a:lnTo>
                              <a:lnTo>
                                <a:pt x="2456814" y="920114"/>
                              </a:lnTo>
                              <a:lnTo>
                                <a:pt x="245681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335.100006pt;margin-top:-29.227188pt;width:193.45pt;height:72.45pt;mso-position-horizontal-relative:page;mso-position-vertical-relative:paragraph;z-index:-15866368" id="docshape5" filled="true" fillcolor="#ffffff" stroked="false">
                <v:fill type="solid"/>
                <w10:wrap type="none"/>
              </v:rect>
            </w:pict>
          </mc:Fallback>
        </mc:AlternateContent>
      </w:r>
      <w:r>
        <w:rPr>
          <w:spacing w:val="-2"/>
        </w:rPr>
        <w:t>Contratista</w:t>
      </w:r>
    </w:p>
    <w:sectPr>
      <w:type w:val="continuous"/>
      <w:pgSz w:w="12240" w:h="18720"/>
      <w:pgMar w:header="1022" w:footer="0" w:top="2220" w:bottom="280" w:left="1080" w:right="1080"/>
      <w:cols w:num="2" w:equalWidth="0">
        <w:col w:w="4284" w:space="1088"/>
        <w:col w:w="470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448576">
              <wp:simplePos x="0" y="0"/>
              <wp:positionH relativeFrom="page">
                <wp:posOffset>4431029</wp:posOffset>
              </wp:positionH>
              <wp:positionV relativeFrom="page">
                <wp:posOffset>636050</wp:posOffset>
              </wp:positionV>
              <wp:extent cx="2275205" cy="55181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275205" cy="551815"/>
                      </a:xfrm>
                      <a:prstGeom prst="rect">
                        <a:avLst/>
                      </a:prstGeom>
                    </wps:spPr>
                    <wps:txbx>
                      <w:txbxContent>
                        <w:p>
                          <w:pPr>
                            <w:spacing w:line="536" w:lineRule="exact" w:before="20"/>
                            <w:ind w:left="2081" w:right="0" w:firstLine="0"/>
                            <w:jc w:val="left"/>
                            <w:rPr>
                              <w:rFonts w:ascii="Calibri"/>
                              <w:b/>
                              <w:sz w:val="44"/>
                            </w:rPr>
                          </w:pPr>
                          <w:r>
                            <w:rPr>
                              <w:rFonts w:ascii="Calibri"/>
                              <w:b/>
                              <w:color w:val="808080"/>
                              <w:sz w:val="44"/>
                            </w:rPr>
                            <w:t>Anexo</w:t>
                          </w:r>
                          <w:r>
                            <w:rPr>
                              <w:rFonts w:ascii="Calibri"/>
                              <w:b/>
                              <w:color w:val="808080"/>
                              <w:spacing w:val="-10"/>
                              <w:sz w:val="44"/>
                            </w:rPr>
                            <w:t> 7</w:t>
                          </w:r>
                        </w:p>
                        <w:p>
                          <w:pPr>
                            <w:spacing w:line="292" w:lineRule="exact" w:before="0"/>
                            <w:ind w:left="20" w:right="0" w:firstLine="0"/>
                            <w:jc w:val="left"/>
                            <w:rPr>
                              <w:rFonts w:ascii="Calibri" w:hAnsi="Calibri"/>
                              <w:b/>
                              <w:sz w:val="24"/>
                            </w:rPr>
                          </w:pPr>
                          <w:r>
                            <w:rPr>
                              <w:rFonts w:ascii="Calibri" w:hAnsi="Calibri"/>
                              <w:b/>
                              <w:color w:val="808080"/>
                              <w:sz w:val="24"/>
                            </w:rPr>
                            <w:t>Contrato</w:t>
                          </w:r>
                          <w:r>
                            <w:rPr>
                              <w:rFonts w:ascii="Calibri" w:hAnsi="Calibri"/>
                              <w:b/>
                              <w:color w:val="808080"/>
                              <w:spacing w:val="-2"/>
                              <w:sz w:val="24"/>
                            </w:rPr>
                            <w:t> </w:t>
                          </w:r>
                          <w:r>
                            <w:rPr>
                              <w:rFonts w:ascii="Calibri" w:hAnsi="Calibri"/>
                              <w:b/>
                              <w:color w:val="808080"/>
                              <w:sz w:val="24"/>
                            </w:rPr>
                            <w:t>construcción</w:t>
                          </w:r>
                          <w:r>
                            <w:rPr>
                              <w:rFonts w:ascii="Calibri" w:hAnsi="Calibri"/>
                              <w:b/>
                              <w:color w:val="808080"/>
                              <w:spacing w:val="-2"/>
                              <w:sz w:val="24"/>
                            </w:rPr>
                            <w:t> </w:t>
                          </w:r>
                          <w:r>
                            <w:rPr>
                              <w:rFonts w:ascii="Calibri" w:hAnsi="Calibri"/>
                              <w:b/>
                              <w:color w:val="808080"/>
                              <w:sz w:val="24"/>
                            </w:rPr>
                            <w:t>Obras</w:t>
                          </w:r>
                          <w:r>
                            <w:rPr>
                              <w:rFonts w:ascii="Calibri" w:hAnsi="Calibri"/>
                              <w:b/>
                              <w:color w:val="808080"/>
                              <w:spacing w:val="-3"/>
                              <w:sz w:val="24"/>
                            </w:rPr>
                            <w:t> </w:t>
                          </w:r>
                          <w:r>
                            <w:rPr>
                              <w:rFonts w:ascii="Calibri" w:hAnsi="Calibri"/>
                              <w:b/>
                              <w:color w:val="808080"/>
                              <w:spacing w:val="-2"/>
                              <w:sz w:val="24"/>
                            </w:rPr>
                            <w:t>Civiles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48.899994pt;margin-top:50.082733pt;width:179.15pt;height:43.45pt;mso-position-horizontal-relative:page;mso-position-vertical-relative:page;z-index:-15867904" type="#_x0000_t202" id="docshape1" filled="false" stroked="false">
              <v:textbox inset="0,0,0,0">
                <w:txbxContent>
                  <w:p>
                    <w:pPr>
                      <w:spacing w:line="536" w:lineRule="exact" w:before="20"/>
                      <w:ind w:left="2081" w:right="0" w:firstLine="0"/>
                      <w:jc w:val="left"/>
                      <w:rPr>
                        <w:rFonts w:ascii="Calibri"/>
                        <w:b/>
                        <w:sz w:val="44"/>
                      </w:rPr>
                    </w:pPr>
                    <w:r>
                      <w:rPr>
                        <w:rFonts w:ascii="Calibri"/>
                        <w:b/>
                        <w:color w:val="808080"/>
                        <w:sz w:val="44"/>
                      </w:rPr>
                      <w:t>Anexo</w:t>
                    </w:r>
                    <w:r>
                      <w:rPr>
                        <w:rFonts w:ascii="Calibri"/>
                        <w:b/>
                        <w:color w:val="808080"/>
                        <w:spacing w:val="-10"/>
                        <w:sz w:val="44"/>
                      </w:rPr>
                      <w:t> 7</w:t>
                    </w:r>
                  </w:p>
                  <w:p>
                    <w:pPr>
                      <w:spacing w:line="292" w:lineRule="exact" w:before="0"/>
                      <w:ind w:left="20" w:right="0" w:firstLine="0"/>
                      <w:jc w:val="left"/>
                      <w:rPr>
                        <w:rFonts w:ascii="Calibri" w:hAnsi="Calibri"/>
                        <w:b/>
                        <w:sz w:val="24"/>
                      </w:rPr>
                    </w:pPr>
                    <w:r>
                      <w:rPr>
                        <w:rFonts w:ascii="Calibri" w:hAnsi="Calibri"/>
                        <w:b/>
                        <w:color w:val="808080"/>
                        <w:sz w:val="24"/>
                      </w:rPr>
                      <w:t>Contrato</w:t>
                    </w:r>
                    <w:r>
                      <w:rPr>
                        <w:rFonts w:ascii="Calibri" w:hAnsi="Calibri"/>
                        <w:b/>
                        <w:color w:val="808080"/>
                        <w:spacing w:val="-2"/>
                        <w:sz w:val="24"/>
                      </w:rPr>
                      <w:t> </w:t>
                    </w:r>
                    <w:r>
                      <w:rPr>
                        <w:rFonts w:ascii="Calibri" w:hAnsi="Calibri"/>
                        <w:b/>
                        <w:color w:val="808080"/>
                        <w:sz w:val="24"/>
                      </w:rPr>
                      <w:t>construcción</w:t>
                    </w:r>
                    <w:r>
                      <w:rPr>
                        <w:rFonts w:ascii="Calibri" w:hAnsi="Calibri"/>
                        <w:b/>
                        <w:color w:val="808080"/>
                        <w:spacing w:val="-2"/>
                        <w:sz w:val="24"/>
                      </w:rPr>
                      <w:t> </w:t>
                    </w:r>
                    <w:r>
                      <w:rPr>
                        <w:rFonts w:ascii="Calibri" w:hAnsi="Calibri"/>
                        <w:b/>
                        <w:color w:val="808080"/>
                        <w:sz w:val="24"/>
                      </w:rPr>
                      <w:t>Obras</w:t>
                    </w:r>
                    <w:r>
                      <w:rPr>
                        <w:rFonts w:ascii="Calibri" w:hAnsi="Calibri"/>
                        <w:b/>
                        <w:color w:val="808080"/>
                        <w:spacing w:val="-3"/>
                        <w:sz w:val="24"/>
                      </w:rPr>
                      <w:t> </w:t>
                    </w:r>
                    <w:r>
                      <w:rPr>
                        <w:rFonts w:ascii="Calibri" w:hAnsi="Calibri"/>
                        <w:b/>
                        <w:color w:val="808080"/>
                        <w:spacing w:val="-2"/>
                        <w:sz w:val="24"/>
                      </w:rPr>
                      <w:t>Civiles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lowerLetter"/>
      <w:lvlText w:val="%1)"/>
      <w:lvlJc w:val="left"/>
      <w:pPr>
        <w:ind w:left="1341" w:hanging="380"/>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214" w:hanging="380"/>
      </w:pPr>
      <w:rPr>
        <w:rFonts w:hint="default"/>
        <w:lang w:val="es-ES" w:eastAsia="en-US" w:bidi="ar-SA"/>
      </w:rPr>
    </w:lvl>
    <w:lvl w:ilvl="2">
      <w:start w:val="0"/>
      <w:numFmt w:val="bullet"/>
      <w:lvlText w:val="•"/>
      <w:lvlJc w:val="left"/>
      <w:pPr>
        <w:ind w:left="3088" w:hanging="380"/>
      </w:pPr>
      <w:rPr>
        <w:rFonts w:hint="default"/>
        <w:lang w:val="es-ES" w:eastAsia="en-US" w:bidi="ar-SA"/>
      </w:rPr>
    </w:lvl>
    <w:lvl w:ilvl="3">
      <w:start w:val="0"/>
      <w:numFmt w:val="bullet"/>
      <w:lvlText w:val="•"/>
      <w:lvlJc w:val="left"/>
      <w:pPr>
        <w:ind w:left="3962" w:hanging="380"/>
      </w:pPr>
      <w:rPr>
        <w:rFonts w:hint="default"/>
        <w:lang w:val="es-ES" w:eastAsia="en-US" w:bidi="ar-SA"/>
      </w:rPr>
    </w:lvl>
    <w:lvl w:ilvl="4">
      <w:start w:val="0"/>
      <w:numFmt w:val="bullet"/>
      <w:lvlText w:val="•"/>
      <w:lvlJc w:val="left"/>
      <w:pPr>
        <w:ind w:left="4836" w:hanging="380"/>
      </w:pPr>
      <w:rPr>
        <w:rFonts w:hint="default"/>
        <w:lang w:val="es-ES" w:eastAsia="en-US" w:bidi="ar-SA"/>
      </w:rPr>
    </w:lvl>
    <w:lvl w:ilvl="5">
      <w:start w:val="0"/>
      <w:numFmt w:val="bullet"/>
      <w:lvlText w:val="•"/>
      <w:lvlJc w:val="left"/>
      <w:pPr>
        <w:ind w:left="5710" w:hanging="380"/>
      </w:pPr>
      <w:rPr>
        <w:rFonts w:hint="default"/>
        <w:lang w:val="es-ES" w:eastAsia="en-US" w:bidi="ar-SA"/>
      </w:rPr>
    </w:lvl>
    <w:lvl w:ilvl="6">
      <w:start w:val="0"/>
      <w:numFmt w:val="bullet"/>
      <w:lvlText w:val="•"/>
      <w:lvlJc w:val="left"/>
      <w:pPr>
        <w:ind w:left="6584" w:hanging="380"/>
      </w:pPr>
      <w:rPr>
        <w:rFonts w:hint="default"/>
        <w:lang w:val="es-ES" w:eastAsia="en-US" w:bidi="ar-SA"/>
      </w:rPr>
    </w:lvl>
    <w:lvl w:ilvl="7">
      <w:start w:val="0"/>
      <w:numFmt w:val="bullet"/>
      <w:lvlText w:val="•"/>
      <w:lvlJc w:val="left"/>
      <w:pPr>
        <w:ind w:left="7458" w:hanging="380"/>
      </w:pPr>
      <w:rPr>
        <w:rFonts w:hint="default"/>
        <w:lang w:val="es-ES" w:eastAsia="en-US" w:bidi="ar-SA"/>
      </w:rPr>
    </w:lvl>
    <w:lvl w:ilvl="8">
      <w:start w:val="0"/>
      <w:numFmt w:val="bullet"/>
      <w:lvlText w:val="•"/>
      <w:lvlJc w:val="left"/>
      <w:pPr>
        <w:ind w:left="8332" w:hanging="380"/>
      </w:pPr>
      <w:rPr>
        <w:rFonts w:hint="default"/>
        <w:lang w:val="es-ES" w:eastAsia="en-US" w:bidi="ar-SA"/>
      </w:rPr>
    </w:lvl>
  </w:abstractNum>
  <w:abstractNum w:abstractNumId="2">
    <w:multiLevelType w:val="hybridMultilevel"/>
    <w:lvl w:ilvl="0">
      <w:start w:val="1"/>
      <w:numFmt w:val="lowerLetter"/>
      <w:lvlText w:val="%1)"/>
      <w:lvlJc w:val="left"/>
      <w:pPr>
        <w:ind w:left="1356" w:hanging="380"/>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232" w:hanging="380"/>
      </w:pPr>
      <w:rPr>
        <w:rFonts w:hint="default"/>
        <w:lang w:val="es-ES" w:eastAsia="en-US" w:bidi="ar-SA"/>
      </w:rPr>
    </w:lvl>
    <w:lvl w:ilvl="2">
      <w:start w:val="0"/>
      <w:numFmt w:val="bullet"/>
      <w:lvlText w:val="•"/>
      <w:lvlJc w:val="left"/>
      <w:pPr>
        <w:ind w:left="3104" w:hanging="380"/>
      </w:pPr>
      <w:rPr>
        <w:rFonts w:hint="default"/>
        <w:lang w:val="es-ES" w:eastAsia="en-US" w:bidi="ar-SA"/>
      </w:rPr>
    </w:lvl>
    <w:lvl w:ilvl="3">
      <w:start w:val="0"/>
      <w:numFmt w:val="bullet"/>
      <w:lvlText w:val="•"/>
      <w:lvlJc w:val="left"/>
      <w:pPr>
        <w:ind w:left="3976" w:hanging="380"/>
      </w:pPr>
      <w:rPr>
        <w:rFonts w:hint="default"/>
        <w:lang w:val="es-ES" w:eastAsia="en-US" w:bidi="ar-SA"/>
      </w:rPr>
    </w:lvl>
    <w:lvl w:ilvl="4">
      <w:start w:val="0"/>
      <w:numFmt w:val="bullet"/>
      <w:lvlText w:val="•"/>
      <w:lvlJc w:val="left"/>
      <w:pPr>
        <w:ind w:left="4848" w:hanging="380"/>
      </w:pPr>
      <w:rPr>
        <w:rFonts w:hint="default"/>
        <w:lang w:val="es-ES" w:eastAsia="en-US" w:bidi="ar-SA"/>
      </w:rPr>
    </w:lvl>
    <w:lvl w:ilvl="5">
      <w:start w:val="0"/>
      <w:numFmt w:val="bullet"/>
      <w:lvlText w:val="•"/>
      <w:lvlJc w:val="left"/>
      <w:pPr>
        <w:ind w:left="5720" w:hanging="380"/>
      </w:pPr>
      <w:rPr>
        <w:rFonts w:hint="default"/>
        <w:lang w:val="es-ES" w:eastAsia="en-US" w:bidi="ar-SA"/>
      </w:rPr>
    </w:lvl>
    <w:lvl w:ilvl="6">
      <w:start w:val="0"/>
      <w:numFmt w:val="bullet"/>
      <w:lvlText w:val="•"/>
      <w:lvlJc w:val="left"/>
      <w:pPr>
        <w:ind w:left="6592" w:hanging="380"/>
      </w:pPr>
      <w:rPr>
        <w:rFonts w:hint="default"/>
        <w:lang w:val="es-ES" w:eastAsia="en-US" w:bidi="ar-SA"/>
      </w:rPr>
    </w:lvl>
    <w:lvl w:ilvl="7">
      <w:start w:val="0"/>
      <w:numFmt w:val="bullet"/>
      <w:lvlText w:val="•"/>
      <w:lvlJc w:val="left"/>
      <w:pPr>
        <w:ind w:left="7464" w:hanging="380"/>
      </w:pPr>
      <w:rPr>
        <w:rFonts w:hint="default"/>
        <w:lang w:val="es-ES" w:eastAsia="en-US" w:bidi="ar-SA"/>
      </w:rPr>
    </w:lvl>
    <w:lvl w:ilvl="8">
      <w:start w:val="0"/>
      <w:numFmt w:val="bullet"/>
      <w:lvlText w:val="•"/>
      <w:lvlJc w:val="left"/>
      <w:pPr>
        <w:ind w:left="8336" w:hanging="380"/>
      </w:pPr>
      <w:rPr>
        <w:rFonts w:hint="default"/>
        <w:lang w:val="es-ES" w:eastAsia="en-US" w:bidi="ar-SA"/>
      </w:rPr>
    </w:lvl>
  </w:abstractNum>
  <w:abstractNum w:abstractNumId="1">
    <w:multiLevelType w:val="hybridMultilevel"/>
    <w:lvl w:ilvl="0">
      <w:start w:val="1"/>
      <w:numFmt w:val="lowerLetter"/>
      <w:lvlText w:val="%1)"/>
      <w:lvlJc w:val="left"/>
      <w:pPr>
        <w:ind w:left="1341" w:hanging="360"/>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214" w:hanging="360"/>
      </w:pPr>
      <w:rPr>
        <w:rFonts w:hint="default"/>
        <w:lang w:val="es-ES" w:eastAsia="en-US" w:bidi="ar-SA"/>
      </w:rPr>
    </w:lvl>
    <w:lvl w:ilvl="2">
      <w:start w:val="0"/>
      <w:numFmt w:val="bullet"/>
      <w:lvlText w:val="•"/>
      <w:lvlJc w:val="left"/>
      <w:pPr>
        <w:ind w:left="3088" w:hanging="360"/>
      </w:pPr>
      <w:rPr>
        <w:rFonts w:hint="default"/>
        <w:lang w:val="es-ES" w:eastAsia="en-US" w:bidi="ar-SA"/>
      </w:rPr>
    </w:lvl>
    <w:lvl w:ilvl="3">
      <w:start w:val="0"/>
      <w:numFmt w:val="bullet"/>
      <w:lvlText w:val="•"/>
      <w:lvlJc w:val="left"/>
      <w:pPr>
        <w:ind w:left="3962" w:hanging="360"/>
      </w:pPr>
      <w:rPr>
        <w:rFonts w:hint="default"/>
        <w:lang w:val="es-ES" w:eastAsia="en-US" w:bidi="ar-SA"/>
      </w:rPr>
    </w:lvl>
    <w:lvl w:ilvl="4">
      <w:start w:val="0"/>
      <w:numFmt w:val="bullet"/>
      <w:lvlText w:val="•"/>
      <w:lvlJc w:val="left"/>
      <w:pPr>
        <w:ind w:left="4836" w:hanging="360"/>
      </w:pPr>
      <w:rPr>
        <w:rFonts w:hint="default"/>
        <w:lang w:val="es-ES" w:eastAsia="en-US" w:bidi="ar-SA"/>
      </w:rPr>
    </w:lvl>
    <w:lvl w:ilvl="5">
      <w:start w:val="0"/>
      <w:numFmt w:val="bullet"/>
      <w:lvlText w:val="•"/>
      <w:lvlJc w:val="left"/>
      <w:pPr>
        <w:ind w:left="5710" w:hanging="360"/>
      </w:pPr>
      <w:rPr>
        <w:rFonts w:hint="default"/>
        <w:lang w:val="es-ES" w:eastAsia="en-US" w:bidi="ar-SA"/>
      </w:rPr>
    </w:lvl>
    <w:lvl w:ilvl="6">
      <w:start w:val="0"/>
      <w:numFmt w:val="bullet"/>
      <w:lvlText w:val="•"/>
      <w:lvlJc w:val="left"/>
      <w:pPr>
        <w:ind w:left="6584" w:hanging="360"/>
      </w:pPr>
      <w:rPr>
        <w:rFonts w:hint="default"/>
        <w:lang w:val="es-ES" w:eastAsia="en-US" w:bidi="ar-SA"/>
      </w:rPr>
    </w:lvl>
    <w:lvl w:ilvl="7">
      <w:start w:val="0"/>
      <w:numFmt w:val="bullet"/>
      <w:lvlText w:val="•"/>
      <w:lvlJc w:val="left"/>
      <w:pPr>
        <w:ind w:left="7458" w:hanging="360"/>
      </w:pPr>
      <w:rPr>
        <w:rFonts w:hint="default"/>
        <w:lang w:val="es-ES" w:eastAsia="en-US" w:bidi="ar-SA"/>
      </w:rPr>
    </w:lvl>
    <w:lvl w:ilvl="8">
      <w:start w:val="0"/>
      <w:numFmt w:val="bullet"/>
      <w:lvlText w:val="•"/>
      <w:lvlJc w:val="left"/>
      <w:pPr>
        <w:ind w:left="8332" w:hanging="360"/>
      </w:pPr>
      <w:rPr>
        <w:rFonts w:hint="default"/>
        <w:lang w:val="es-ES" w:eastAsia="en-US" w:bidi="ar-SA"/>
      </w:rPr>
    </w:lvl>
  </w:abstractNum>
  <w:abstractNum w:abstractNumId="0">
    <w:multiLevelType w:val="hybridMultilevel"/>
    <w:lvl w:ilvl="0">
      <w:start w:val="0"/>
      <w:numFmt w:val="bullet"/>
      <w:lvlText w:val="-"/>
      <w:lvlJc w:val="left"/>
      <w:pPr>
        <w:ind w:left="620" w:hanging="136"/>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566" w:hanging="136"/>
      </w:pPr>
      <w:rPr>
        <w:rFonts w:hint="default"/>
        <w:lang w:val="es-ES" w:eastAsia="en-US" w:bidi="ar-SA"/>
      </w:rPr>
    </w:lvl>
    <w:lvl w:ilvl="2">
      <w:start w:val="0"/>
      <w:numFmt w:val="bullet"/>
      <w:lvlText w:val="•"/>
      <w:lvlJc w:val="left"/>
      <w:pPr>
        <w:ind w:left="2512" w:hanging="136"/>
      </w:pPr>
      <w:rPr>
        <w:rFonts w:hint="default"/>
        <w:lang w:val="es-ES" w:eastAsia="en-US" w:bidi="ar-SA"/>
      </w:rPr>
    </w:lvl>
    <w:lvl w:ilvl="3">
      <w:start w:val="0"/>
      <w:numFmt w:val="bullet"/>
      <w:lvlText w:val="•"/>
      <w:lvlJc w:val="left"/>
      <w:pPr>
        <w:ind w:left="3458" w:hanging="136"/>
      </w:pPr>
      <w:rPr>
        <w:rFonts w:hint="default"/>
        <w:lang w:val="es-ES" w:eastAsia="en-US" w:bidi="ar-SA"/>
      </w:rPr>
    </w:lvl>
    <w:lvl w:ilvl="4">
      <w:start w:val="0"/>
      <w:numFmt w:val="bullet"/>
      <w:lvlText w:val="•"/>
      <w:lvlJc w:val="left"/>
      <w:pPr>
        <w:ind w:left="4404" w:hanging="136"/>
      </w:pPr>
      <w:rPr>
        <w:rFonts w:hint="default"/>
        <w:lang w:val="es-ES" w:eastAsia="en-US" w:bidi="ar-SA"/>
      </w:rPr>
    </w:lvl>
    <w:lvl w:ilvl="5">
      <w:start w:val="0"/>
      <w:numFmt w:val="bullet"/>
      <w:lvlText w:val="•"/>
      <w:lvlJc w:val="left"/>
      <w:pPr>
        <w:ind w:left="5350" w:hanging="136"/>
      </w:pPr>
      <w:rPr>
        <w:rFonts w:hint="default"/>
        <w:lang w:val="es-ES" w:eastAsia="en-US" w:bidi="ar-SA"/>
      </w:rPr>
    </w:lvl>
    <w:lvl w:ilvl="6">
      <w:start w:val="0"/>
      <w:numFmt w:val="bullet"/>
      <w:lvlText w:val="•"/>
      <w:lvlJc w:val="left"/>
      <w:pPr>
        <w:ind w:left="6296" w:hanging="136"/>
      </w:pPr>
      <w:rPr>
        <w:rFonts w:hint="default"/>
        <w:lang w:val="es-ES" w:eastAsia="en-US" w:bidi="ar-SA"/>
      </w:rPr>
    </w:lvl>
    <w:lvl w:ilvl="7">
      <w:start w:val="0"/>
      <w:numFmt w:val="bullet"/>
      <w:lvlText w:val="•"/>
      <w:lvlJc w:val="left"/>
      <w:pPr>
        <w:ind w:left="7242" w:hanging="136"/>
      </w:pPr>
      <w:rPr>
        <w:rFonts w:hint="default"/>
        <w:lang w:val="es-ES" w:eastAsia="en-US" w:bidi="ar-SA"/>
      </w:rPr>
    </w:lvl>
    <w:lvl w:ilvl="8">
      <w:start w:val="0"/>
      <w:numFmt w:val="bullet"/>
      <w:lvlText w:val="•"/>
      <w:lvlJc w:val="left"/>
      <w:pPr>
        <w:ind w:left="8188" w:hanging="136"/>
      </w:pPr>
      <w:rPr>
        <w:rFonts w:hint="default"/>
        <w:lang w:val="es-E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620"/>
      <w:jc w:val="both"/>
    </w:pPr>
    <w:rPr>
      <w:rFonts w:ascii="Arial MT" w:hAnsi="Arial MT" w:eastAsia="Arial MT" w:cs="Arial MT"/>
      <w:sz w:val="22"/>
      <w:szCs w:val="22"/>
      <w:lang w:val="es-ES" w:eastAsia="en-US" w:bidi="ar-SA"/>
    </w:rPr>
  </w:style>
  <w:style w:styleId="Heading1" w:type="paragraph">
    <w:name w:val="Heading 1"/>
    <w:basedOn w:val="Normal"/>
    <w:uiPriority w:val="1"/>
    <w:qFormat/>
    <w:pPr>
      <w:jc w:val="center"/>
      <w:outlineLvl w:val="1"/>
    </w:pPr>
    <w:rPr>
      <w:rFonts w:ascii="Calibri" w:hAnsi="Calibri" w:eastAsia="Calibri" w:cs="Calibri"/>
      <w:b/>
      <w:bCs/>
      <w:sz w:val="24"/>
      <w:szCs w:val="24"/>
      <w:lang w:val="es-ES" w:eastAsia="en-US" w:bidi="ar-SA"/>
    </w:rPr>
  </w:style>
  <w:style w:styleId="Title" w:type="paragraph">
    <w:name w:val="Title"/>
    <w:basedOn w:val="Normal"/>
    <w:uiPriority w:val="1"/>
    <w:qFormat/>
    <w:pPr>
      <w:spacing w:before="20" w:line="536" w:lineRule="exact"/>
      <w:ind w:left="2081"/>
    </w:pPr>
    <w:rPr>
      <w:rFonts w:ascii="Calibri" w:hAnsi="Calibri" w:eastAsia="Calibri" w:cs="Calibri"/>
      <w:b/>
      <w:bCs/>
      <w:sz w:val="44"/>
      <w:szCs w:val="44"/>
      <w:lang w:val="es-ES" w:eastAsia="en-US" w:bidi="ar-SA"/>
    </w:rPr>
  </w:style>
  <w:style w:styleId="ListParagraph" w:type="paragraph">
    <w:name w:val="List Paragraph"/>
    <w:basedOn w:val="Normal"/>
    <w:uiPriority w:val="1"/>
    <w:qFormat/>
    <w:pPr>
      <w:ind w:left="755" w:hanging="135"/>
    </w:pPr>
    <w:rPr>
      <w:rFonts w:ascii="Arial MT" w:hAnsi="Arial MT" w:eastAsia="Arial MT" w:cs="Arial MT"/>
      <w:lang w:val="es-ES" w:eastAsia="en-US" w:bidi="ar-SA"/>
    </w:rPr>
  </w:style>
  <w:style w:styleId="TableParagraph" w:type="paragraph">
    <w:name w:val="Table Paragraph"/>
    <w:basedOn w:val="Normal"/>
    <w:uiPriority w:val="1"/>
    <w:qFormat/>
    <w:pPr>
      <w:ind w:left="70"/>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dcterms:created xsi:type="dcterms:W3CDTF">2025-01-29T11:47:48Z</dcterms:created>
  <dcterms:modified xsi:type="dcterms:W3CDTF">2025-01-29T11:47:48Z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2024-10-03T00:00:00Z</vt:filetime>
  </property>
  <property fmtid="{D5CDD505-2E9C-101B-9397-08002B2CF9AE}" pid="3" name="Creator">
    <vt:lpwstr>Microsoft Word</vt:lpwstr>
  </property>
  <property fmtid="{D5CDD505-2E9C-101B-9397-08002B2CF9AE}" pid="4" name="LastSaved">
    <vt:filetime>2025-01-29T00:00:00Z</vt:filetime>
  </property>
</Properties>
</file>