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6ED9E" w14:textId="77777777" w:rsidR="003C2C25" w:rsidRPr="00121E04" w:rsidRDefault="003C2C25" w:rsidP="003C2C25">
      <w:pPr>
        <w:spacing w:after="200" w:line="276" w:lineRule="auto"/>
        <w:jc w:val="center"/>
        <w:rPr>
          <w:rFonts w:ascii="Calibri" w:hAnsi="Calibri" w:cs="Calibri"/>
          <w:b/>
          <w:color w:val="404040"/>
          <w:u w:val="single"/>
          <w:lang w:val="es-CL" w:eastAsia="es-CL" w:bidi="ar-SA"/>
        </w:rPr>
      </w:pPr>
      <w:r>
        <w:rPr>
          <w:rFonts w:ascii="Calibri" w:hAnsi="Calibri" w:cs="Calibri"/>
          <w:b/>
          <w:color w:val="404040"/>
          <w:u w:val="single"/>
          <w:lang w:val="es-CL" w:eastAsia="es-CL" w:bidi="ar-SA"/>
        </w:rPr>
        <w:t xml:space="preserve">ANEXO 1.- </w:t>
      </w:r>
      <w:bookmarkStart w:id="0" w:name="_Hlk117592284"/>
      <w:r>
        <w:rPr>
          <w:rFonts w:ascii="Calibri" w:hAnsi="Calibri" w:cs="Calibri"/>
          <w:b/>
          <w:color w:val="404040"/>
          <w:u w:val="single"/>
          <w:lang w:val="es-CL" w:eastAsia="es-CL" w:bidi="ar-SA"/>
        </w:rPr>
        <w:t>INFORME CLASIFICACIÓN DE SUELOS O RECLASIFICACIÓN</w:t>
      </w:r>
    </w:p>
    <w:bookmarkEnd w:id="0"/>
    <w:p w14:paraId="12369048" w14:textId="77777777" w:rsidR="003C2C25" w:rsidRPr="00121E04" w:rsidRDefault="003C2C25" w:rsidP="003C2C25">
      <w:pPr>
        <w:shd w:val="clear" w:color="auto" w:fill="FFFFFF"/>
        <w:textAlignment w:val="baseline"/>
        <w:rPr>
          <w:rFonts w:ascii="Calibri" w:hAnsi="Calibri" w:cs="Calibri"/>
          <w:b/>
          <w:color w:val="404040"/>
          <w:u w:val="single"/>
          <w:lang w:val="es-CL" w:eastAsia="es-CL" w:bidi="ar-SA"/>
        </w:rPr>
      </w:pPr>
      <w:r w:rsidRPr="00121E04">
        <w:rPr>
          <w:rFonts w:ascii="Calibri" w:hAnsi="Calibri" w:cs="Calibri"/>
          <w:b/>
          <w:color w:val="404040"/>
          <w:u w:val="single"/>
          <w:lang w:val="es-CL" w:eastAsia="es-CL" w:bidi="ar-SA"/>
        </w:rPr>
        <w:t>INFORMACIÓN GENERAL:</w:t>
      </w:r>
    </w:p>
    <w:p w14:paraId="5249D161" w14:textId="77777777" w:rsidR="003C2C25" w:rsidRPr="00121E04" w:rsidRDefault="003C2C25" w:rsidP="003C2C25">
      <w:pPr>
        <w:shd w:val="clear" w:color="auto" w:fill="FFFFFF"/>
        <w:textAlignment w:val="baseline"/>
        <w:rPr>
          <w:rFonts w:ascii="Calibri" w:hAnsi="Calibri" w:cs="Calibri"/>
          <w:color w:val="404040"/>
          <w:lang w:val="es-CL" w:eastAsia="es-CL" w:bidi="ar-SA"/>
        </w:rPr>
      </w:pPr>
    </w:p>
    <w:p w14:paraId="74F24B0E" w14:textId="77777777" w:rsidR="003C2C25" w:rsidRPr="00121E04" w:rsidRDefault="003C2C25" w:rsidP="003C2C25">
      <w:pPr>
        <w:shd w:val="clear" w:color="auto" w:fill="FFFFFF"/>
        <w:textAlignment w:val="baseline"/>
        <w:rPr>
          <w:rFonts w:ascii="Calibri" w:hAnsi="Calibri" w:cs="Calibri"/>
          <w:color w:val="404040"/>
          <w:lang w:val="es-CL" w:eastAsia="es-CL" w:bidi="ar-SA"/>
        </w:rPr>
      </w:pPr>
      <w:r w:rsidRPr="00121E04">
        <w:rPr>
          <w:rFonts w:ascii="Calibri" w:hAnsi="Calibri" w:cs="Calibri"/>
          <w:color w:val="404040"/>
          <w:lang w:val="es-CL" w:eastAsia="es-CL" w:bidi="ar-SA"/>
        </w:rPr>
        <w:t>Rol:</w:t>
      </w:r>
    </w:p>
    <w:p w14:paraId="0E36499B" w14:textId="77777777" w:rsidR="003C2C25" w:rsidRPr="00121E04" w:rsidRDefault="003C2C25" w:rsidP="003C2C25">
      <w:pPr>
        <w:shd w:val="clear" w:color="auto" w:fill="FFFFFF"/>
        <w:textAlignment w:val="baseline"/>
        <w:rPr>
          <w:rFonts w:ascii="Calibri" w:hAnsi="Calibri" w:cs="Calibri"/>
          <w:color w:val="404040"/>
          <w:lang w:val="es-CL" w:eastAsia="es-CL" w:bidi="ar-SA"/>
        </w:rPr>
      </w:pPr>
    </w:p>
    <w:p w14:paraId="53B279FA" w14:textId="77777777" w:rsidR="003C2C25" w:rsidRPr="00121E04" w:rsidRDefault="003C2C25" w:rsidP="003C2C25">
      <w:pPr>
        <w:shd w:val="clear" w:color="auto" w:fill="FFFFFF"/>
        <w:textAlignment w:val="baseline"/>
        <w:rPr>
          <w:rFonts w:ascii="Calibri" w:hAnsi="Calibri" w:cs="Calibri"/>
          <w:color w:val="404040"/>
          <w:lang w:val="es-CL" w:eastAsia="es-CL" w:bidi="ar-SA"/>
        </w:rPr>
      </w:pPr>
      <w:r w:rsidRPr="00121E04">
        <w:rPr>
          <w:rFonts w:ascii="Calibri" w:hAnsi="Calibri" w:cs="Calibri"/>
          <w:color w:val="404040"/>
          <w:lang w:val="es-CL" w:eastAsia="es-CL" w:bidi="ar-SA"/>
        </w:rPr>
        <w:t>Superficie total:</w:t>
      </w:r>
    </w:p>
    <w:p w14:paraId="00FE4E48" w14:textId="77777777" w:rsidR="003C2C25" w:rsidRPr="00121E04" w:rsidRDefault="003C2C25" w:rsidP="003C2C25">
      <w:pPr>
        <w:shd w:val="clear" w:color="auto" w:fill="FFFFFF"/>
        <w:textAlignment w:val="baseline"/>
        <w:rPr>
          <w:rFonts w:ascii="Calibri" w:hAnsi="Calibri" w:cs="Calibri"/>
          <w:color w:val="404040"/>
          <w:lang w:val="es-CL" w:eastAsia="es-CL" w:bidi="ar-SA"/>
        </w:rPr>
      </w:pPr>
    </w:p>
    <w:p w14:paraId="370DC732" w14:textId="77777777" w:rsidR="003C2C25" w:rsidRPr="00121E04" w:rsidRDefault="003C2C25" w:rsidP="003C2C25">
      <w:pPr>
        <w:shd w:val="clear" w:color="auto" w:fill="FFFFFF"/>
        <w:textAlignment w:val="baseline"/>
        <w:rPr>
          <w:rFonts w:ascii="Calibri" w:hAnsi="Calibri" w:cs="Calibri"/>
          <w:color w:val="404040"/>
          <w:lang w:val="es-CL" w:eastAsia="es-CL" w:bidi="ar-SA"/>
        </w:rPr>
      </w:pPr>
      <w:r w:rsidRPr="00121E04">
        <w:rPr>
          <w:rFonts w:ascii="Calibri" w:hAnsi="Calibri" w:cs="Calibri"/>
          <w:color w:val="404040"/>
          <w:lang w:val="es-CL" w:eastAsia="es-CL" w:bidi="ar-SA"/>
        </w:rPr>
        <w:t>Clase Capacidad Uso de suelos según certificado SII (si corresponde a Reclasificación):</w:t>
      </w:r>
    </w:p>
    <w:p w14:paraId="269F94FF" w14:textId="77777777" w:rsidR="003C2C25" w:rsidRPr="00121E04" w:rsidRDefault="003C2C25" w:rsidP="003C2C25">
      <w:pPr>
        <w:shd w:val="clear" w:color="auto" w:fill="FFFFFF"/>
        <w:textAlignment w:val="baseline"/>
        <w:rPr>
          <w:rFonts w:ascii="Calibri" w:hAnsi="Calibri" w:cs="Calibri"/>
          <w:color w:val="404040"/>
          <w:lang w:val="es-CL" w:eastAsia="es-CL" w:bidi="ar-SA"/>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2102"/>
      </w:tblGrid>
      <w:tr w:rsidR="003C2C25" w:rsidRPr="00121E04" w14:paraId="33CDE5FA" w14:textId="77777777" w:rsidTr="00235430">
        <w:tc>
          <w:tcPr>
            <w:tcW w:w="3143" w:type="dxa"/>
            <w:shd w:val="clear" w:color="auto" w:fill="auto"/>
          </w:tcPr>
          <w:p w14:paraId="5323B2AF" w14:textId="77777777" w:rsidR="003C2C25" w:rsidRPr="00121E04" w:rsidRDefault="003C2C25" w:rsidP="00235430">
            <w:pPr>
              <w:textAlignment w:val="baseline"/>
              <w:rPr>
                <w:rFonts w:ascii="Calibri" w:eastAsia="Calibri" w:hAnsi="Calibri" w:cs="Calibri"/>
                <w:color w:val="404040"/>
                <w:sz w:val="22"/>
                <w:szCs w:val="22"/>
                <w:lang w:val="es-CL" w:eastAsia="es-CL" w:bidi="ar-SA"/>
              </w:rPr>
            </w:pPr>
            <w:r w:rsidRPr="00121E04">
              <w:rPr>
                <w:rFonts w:ascii="Calibri" w:eastAsia="Calibri" w:hAnsi="Calibri" w:cs="Calibri"/>
                <w:color w:val="404040"/>
                <w:sz w:val="22"/>
                <w:szCs w:val="22"/>
                <w:lang w:val="es-CL" w:eastAsia="es-CL" w:bidi="ar-SA"/>
              </w:rPr>
              <w:t>Clase</w:t>
            </w:r>
          </w:p>
        </w:tc>
        <w:tc>
          <w:tcPr>
            <w:tcW w:w="2102" w:type="dxa"/>
            <w:shd w:val="clear" w:color="auto" w:fill="auto"/>
          </w:tcPr>
          <w:p w14:paraId="1B8AB852" w14:textId="77777777" w:rsidR="003C2C25" w:rsidRPr="00121E04" w:rsidRDefault="003C2C25" w:rsidP="00235430">
            <w:pPr>
              <w:textAlignment w:val="baseline"/>
              <w:rPr>
                <w:rFonts w:ascii="Calibri" w:eastAsia="Calibri" w:hAnsi="Calibri" w:cs="Calibri"/>
                <w:color w:val="404040"/>
                <w:sz w:val="22"/>
                <w:szCs w:val="22"/>
                <w:lang w:val="es-CL" w:eastAsia="es-CL" w:bidi="ar-SA"/>
              </w:rPr>
            </w:pPr>
            <w:r w:rsidRPr="00121E04">
              <w:rPr>
                <w:rFonts w:ascii="Calibri" w:eastAsia="Calibri" w:hAnsi="Calibri" w:cs="Calibri"/>
                <w:color w:val="404040"/>
                <w:sz w:val="22"/>
                <w:szCs w:val="22"/>
                <w:lang w:val="es-CL" w:eastAsia="es-CL" w:bidi="ar-SA"/>
              </w:rPr>
              <w:t>Superficie (has)</w:t>
            </w:r>
          </w:p>
        </w:tc>
      </w:tr>
      <w:tr w:rsidR="003C2C25" w:rsidRPr="00121E04" w14:paraId="7E556324" w14:textId="77777777" w:rsidTr="00235430">
        <w:tc>
          <w:tcPr>
            <w:tcW w:w="3143" w:type="dxa"/>
            <w:shd w:val="clear" w:color="auto" w:fill="auto"/>
          </w:tcPr>
          <w:p w14:paraId="7CFC6688" w14:textId="77777777" w:rsidR="003C2C25" w:rsidRPr="00121E04" w:rsidRDefault="003C2C25" w:rsidP="00235430">
            <w:pPr>
              <w:textAlignment w:val="baseline"/>
              <w:rPr>
                <w:rFonts w:ascii="Calibri" w:eastAsia="Calibri" w:hAnsi="Calibri" w:cs="Calibri"/>
                <w:color w:val="404040"/>
                <w:sz w:val="22"/>
                <w:szCs w:val="22"/>
                <w:lang w:val="es-CL" w:eastAsia="es-CL" w:bidi="ar-SA"/>
              </w:rPr>
            </w:pPr>
          </w:p>
        </w:tc>
        <w:tc>
          <w:tcPr>
            <w:tcW w:w="2102" w:type="dxa"/>
            <w:shd w:val="clear" w:color="auto" w:fill="auto"/>
          </w:tcPr>
          <w:p w14:paraId="79F670E1" w14:textId="77777777" w:rsidR="003C2C25" w:rsidRPr="00121E04" w:rsidRDefault="003C2C25" w:rsidP="00235430">
            <w:pPr>
              <w:textAlignment w:val="baseline"/>
              <w:rPr>
                <w:rFonts w:ascii="Calibri" w:eastAsia="Calibri" w:hAnsi="Calibri" w:cs="Calibri"/>
                <w:color w:val="404040"/>
                <w:sz w:val="22"/>
                <w:szCs w:val="22"/>
                <w:lang w:val="es-CL" w:eastAsia="es-CL" w:bidi="ar-SA"/>
              </w:rPr>
            </w:pPr>
          </w:p>
        </w:tc>
      </w:tr>
      <w:tr w:rsidR="003C2C25" w:rsidRPr="00121E04" w14:paraId="19E4C818" w14:textId="77777777" w:rsidTr="00235430">
        <w:tc>
          <w:tcPr>
            <w:tcW w:w="3143" w:type="dxa"/>
            <w:shd w:val="clear" w:color="auto" w:fill="auto"/>
          </w:tcPr>
          <w:p w14:paraId="2CC96293" w14:textId="77777777" w:rsidR="003C2C25" w:rsidRPr="00121E04" w:rsidRDefault="003C2C25" w:rsidP="00235430">
            <w:pPr>
              <w:textAlignment w:val="baseline"/>
              <w:rPr>
                <w:rFonts w:ascii="Calibri" w:eastAsia="Calibri" w:hAnsi="Calibri" w:cs="Calibri"/>
                <w:color w:val="404040"/>
                <w:sz w:val="22"/>
                <w:szCs w:val="22"/>
                <w:lang w:val="es-CL" w:eastAsia="es-CL" w:bidi="ar-SA"/>
              </w:rPr>
            </w:pPr>
          </w:p>
        </w:tc>
        <w:tc>
          <w:tcPr>
            <w:tcW w:w="2102" w:type="dxa"/>
            <w:shd w:val="clear" w:color="auto" w:fill="auto"/>
          </w:tcPr>
          <w:p w14:paraId="44D77D0A" w14:textId="77777777" w:rsidR="003C2C25" w:rsidRPr="00121E04" w:rsidRDefault="003C2C25" w:rsidP="00235430">
            <w:pPr>
              <w:textAlignment w:val="baseline"/>
              <w:rPr>
                <w:rFonts w:ascii="Calibri" w:eastAsia="Calibri" w:hAnsi="Calibri" w:cs="Calibri"/>
                <w:color w:val="404040"/>
                <w:sz w:val="22"/>
                <w:szCs w:val="22"/>
                <w:lang w:val="es-CL" w:eastAsia="es-CL" w:bidi="ar-SA"/>
              </w:rPr>
            </w:pPr>
          </w:p>
        </w:tc>
      </w:tr>
      <w:tr w:rsidR="003C2C25" w:rsidRPr="00121E04" w14:paraId="7CAA0F2B" w14:textId="77777777" w:rsidTr="00235430">
        <w:tc>
          <w:tcPr>
            <w:tcW w:w="3143" w:type="dxa"/>
            <w:shd w:val="clear" w:color="auto" w:fill="auto"/>
          </w:tcPr>
          <w:p w14:paraId="78DD03ED" w14:textId="77777777" w:rsidR="003C2C25" w:rsidRPr="00121E04" w:rsidRDefault="003C2C25" w:rsidP="00235430">
            <w:pPr>
              <w:textAlignment w:val="baseline"/>
              <w:rPr>
                <w:rFonts w:ascii="Calibri" w:eastAsia="Calibri" w:hAnsi="Calibri" w:cs="Calibri"/>
                <w:color w:val="404040"/>
                <w:sz w:val="22"/>
                <w:szCs w:val="22"/>
                <w:lang w:val="es-CL" w:eastAsia="es-CL" w:bidi="ar-SA"/>
              </w:rPr>
            </w:pPr>
          </w:p>
        </w:tc>
        <w:tc>
          <w:tcPr>
            <w:tcW w:w="2102" w:type="dxa"/>
            <w:shd w:val="clear" w:color="auto" w:fill="auto"/>
          </w:tcPr>
          <w:p w14:paraId="51EC98AD" w14:textId="77777777" w:rsidR="003C2C25" w:rsidRPr="00121E04" w:rsidRDefault="003C2C25" w:rsidP="00235430">
            <w:pPr>
              <w:textAlignment w:val="baseline"/>
              <w:rPr>
                <w:rFonts w:ascii="Calibri" w:eastAsia="Calibri" w:hAnsi="Calibri" w:cs="Calibri"/>
                <w:color w:val="404040"/>
                <w:sz w:val="22"/>
                <w:szCs w:val="22"/>
                <w:lang w:val="es-CL" w:eastAsia="es-CL" w:bidi="ar-SA"/>
              </w:rPr>
            </w:pPr>
          </w:p>
        </w:tc>
      </w:tr>
      <w:tr w:rsidR="003C2C25" w:rsidRPr="00121E04" w14:paraId="15236164" w14:textId="77777777" w:rsidTr="00235430">
        <w:tc>
          <w:tcPr>
            <w:tcW w:w="3143" w:type="dxa"/>
            <w:shd w:val="clear" w:color="auto" w:fill="auto"/>
          </w:tcPr>
          <w:p w14:paraId="2314DB29" w14:textId="77777777" w:rsidR="003C2C25" w:rsidRPr="00121E04" w:rsidRDefault="003C2C25" w:rsidP="00235430">
            <w:pPr>
              <w:textAlignment w:val="baseline"/>
              <w:rPr>
                <w:rFonts w:ascii="Calibri" w:eastAsia="Calibri" w:hAnsi="Calibri" w:cs="Calibri"/>
                <w:color w:val="404040"/>
                <w:sz w:val="22"/>
                <w:szCs w:val="22"/>
                <w:lang w:val="es-CL" w:eastAsia="es-CL" w:bidi="ar-SA"/>
              </w:rPr>
            </w:pPr>
          </w:p>
        </w:tc>
        <w:tc>
          <w:tcPr>
            <w:tcW w:w="2102" w:type="dxa"/>
            <w:shd w:val="clear" w:color="auto" w:fill="auto"/>
          </w:tcPr>
          <w:p w14:paraId="72287528" w14:textId="77777777" w:rsidR="003C2C25" w:rsidRPr="00121E04" w:rsidRDefault="003C2C25" w:rsidP="00235430">
            <w:pPr>
              <w:textAlignment w:val="baseline"/>
              <w:rPr>
                <w:rFonts w:ascii="Calibri" w:eastAsia="Calibri" w:hAnsi="Calibri" w:cs="Calibri"/>
                <w:color w:val="404040"/>
                <w:sz w:val="22"/>
                <w:szCs w:val="22"/>
                <w:lang w:val="es-CL" w:eastAsia="es-CL" w:bidi="ar-SA"/>
              </w:rPr>
            </w:pPr>
          </w:p>
        </w:tc>
      </w:tr>
    </w:tbl>
    <w:p w14:paraId="095BF580" w14:textId="77777777" w:rsidR="003C2C25" w:rsidRPr="00121E04" w:rsidRDefault="003C2C25" w:rsidP="003C2C25">
      <w:pPr>
        <w:shd w:val="clear" w:color="auto" w:fill="FFFFFF"/>
        <w:textAlignment w:val="baseline"/>
        <w:rPr>
          <w:rFonts w:ascii="Calibri" w:hAnsi="Calibri" w:cs="Calibri"/>
          <w:color w:val="404040"/>
          <w:lang w:val="es-CL" w:eastAsia="es-CL" w:bidi="ar-SA"/>
        </w:rPr>
      </w:pPr>
    </w:p>
    <w:p w14:paraId="27E5DD82" w14:textId="77777777" w:rsidR="003C2C25" w:rsidRPr="00121E04" w:rsidRDefault="003C2C25" w:rsidP="003C2C25">
      <w:pPr>
        <w:shd w:val="clear" w:color="auto" w:fill="FFFFFF"/>
        <w:textAlignment w:val="baseline"/>
        <w:rPr>
          <w:rFonts w:ascii="Calibri" w:hAnsi="Calibri" w:cs="Calibri"/>
          <w:color w:val="404040"/>
          <w:lang w:val="es-CL" w:eastAsia="es-CL" w:bidi="ar-SA"/>
        </w:rPr>
      </w:pPr>
    </w:p>
    <w:p w14:paraId="386F8BEF" w14:textId="77777777" w:rsidR="003C2C25" w:rsidRPr="00121E04" w:rsidRDefault="003C2C25" w:rsidP="003C2C25">
      <w:pPr>
        <w:shd w:val="clear" w:color="auto" w:fill="FFFFFF"/>
        <w:textAlignment w:val="baseline"/>
        <w:rPr>
          <w:rFonts w:ascii="Calibri" w:eastAsia="Calibri" w:hAnsi="Calibri"/>
          <w:sz w:val="22"/>
          <w:szCs w:val="22"/>
          <w:u w:val="single"/>
          <w:lang w:val="es-CL" w:eastAsia="en-US" w:bidi="ar-SA"/>
        </w:rPr>
      </w:pPr>
      <w:r w:rsidRPr="00121E04">
        <w:rPr>
          <w:rFonts w:ascii="Calibri" w:hAnsi="Calibri" w:cs="Calibri"/>
          <w:b/>
          <w:bCs/>
          <w:color w:val="404040"/>
          <w:u w:val="single"/>
          <w:bdr w:val="none" w:sz="0" w:space="0" w:color="auto" w:frame="1"/>
          <w:lang w:val="es-CL" w:eastAsia="es-CL" w:bidi="ar-SA"/>
        </w:rPr>
        <w:t>CLASIFICACIONES INTERPRETATIVAS DE SUELOS</w:t>
      </w:r>
    </w:p>
    <w:p w14:paraId="2A582325" w14:textId="77777777" w:rsidR="003C2C25" w:rsidRPr="00121E04" w:rsidRDefault="003C2C25" w:rsidP="003C2C25">
      <w:pPr>
        <w:shd w:val="clear" w:color="auto" w:fill="FFFFFF"/>
        <w:textAlignment w:val="baseline"/>
        <w:rPr>
          <w:rFonts w:ascii="Calibri" w:hAnsi="Calibri" w:cs="Calibri"/>
          <w:bCs/>
          <w:color w:val="404040"/>
          <w:bdr w:val="none" w:sz="0" w:space="0" w:color="auto" w:frame="1"/>
          <w:lang w:val="es-CL" w:eastAsia="es-CL" w:bidi="ar-SA"/>
        </w:rPr>
      </w:pPr>
    </w:p>
    <w:p w14:paraId="12491BAF" w14:textId="77777777" w:rsidR="003C2C25" w:rsidRPr="00121E04" w:rsidRDefault="003C2C25" w:rsidP="003C2C25">
      <w:pPr>
        <w:shd w:val="clear" w:color="auto" w:fill="FFFFFF"/>
        <w:jc w:val="both"/>
        <w:textAlignment w:val="baseline"/>
        <w:rPr>
          <w:rFonts w:ascii="Calibri" w:hAnsi="Calibri" w:cs="Calibri"/>
          <w:bCs/>
          <w:color w:val="404040"/>
          <w:bdr w:val="none" w:sz="0" w:space="0" w:color="auto" w:frame="1"/>
          <w:lang w:val="es-CL" w:eastAsia="es-CL" w:bidi="ar-SA"/>
        </w:rPr>
      </w:pPr>
      <w:r w:rsidRPr="00121E04">
        <w:rPr>
          <w:rFonts w:ascii="Calibri" w:hAnsi="Calibri" w:cs="Calibri"/>
          <w:bCs/>
          <w:color w:val="404040"/>
          <w:bdr w:val="none" w:sz="0" w:space="0" w:color="auto" w:frame="1"/>
          <w:lang w:val="es-CL" w:eastAsia="es-CL" w:bidi="ar-SA"/>
        </w:rPr>
        <w:t>Clase de Capacidad Uso de Suelos: El atributo crítico es la característica del suelo que determina por sí sola la clase de capacidad de uso analizada. Vale decir, existiendo un atributo crítico, el resto de los atributos pueden presentar características de las Clases de Capacidad de Uso menos limitantes.</w:t>
      </w:r>
    </w:p>
    <w:p w14:paraId="19B7C8DE" w14:textId="77777777" w:rsidR="003C2C25" w:rsidRPr="00121E04" w:rsidRDefault="003C2C25" w:rsidP="003C2C25">
      <w:pPr>
        <w:shd w:val="clear" w:color="auto" w:fill="FFFFFF"/>
        <w:textAlignment w:val="baseline"/>
        <w:rPr>
          <w:rFonts w:ascii="Calibri" w:hAnsi="Calibri" w:cs="Calibri"/>
          <w:b/>
          <w:bCs/>
          <w:color w:val="404040"/>
          <w:bdr w:val="none" w:sz="0" w:space="0" w:color="auto" w:frame="1"/>
          <w:lang w:val="es-CL" w:eastAsia="es-CL" w:bidi="ar-SA"/>
        </w:rPr>
      </w:pPr>
    </w:p>
    <w:tbl>
      <w:tblPr>
        <w:tblW w:w="9039" w:type="dxa"/>
        <w:tblInd w:w="-108" w:type="dxa"/>
        <w:tblBorders>
          <w:top w:val="nil"/>
          <w:left w:val="nil"/>
          <w:bottom w:val="nil"/>
          <w:right w:val="nil"/>
        </w:tblBorders>
        <w:tblLayout w:type="fixed"/>
        <w:tblLook w:val="0000" w:firstRow="0" w:lastRow="0" w:firstColumn="0" w:lastColumn="0" w:noHBand="0" w:noVBand="0"/>
      </w:tblPr>
      <w:tblGrid>
        <w:gridCol w:w="2235"/>
        <w:gridCol w:w="3402"/>
        <w:gridCol w:w="3402"/>
      </w:tblGrid>
      <w:tr w:rsidR="003C2C25" w:rsidRPr="00121E04" w14:paraId="398DEC69" w14:textId="77777777" w:rsidTr="00235430">
        <w:trPr>
          <w:trHeight w:val="340"/>
        </w:trPr>
        <w:tc>
          <w:tcPr>
            <w:tcW w:w="2235" w:type="dxa"/>
          </w:tcPr>
          <w:p w14:paraId="3AA19A48" w14:textId="77777777" w:rsidR="003C2C25" w:rsidRPr="00121E04" w:rsidRDefault="003C2C25" w:rsidP="00235430">
            <w:pPr>
              <w:autoSpaceDE w:val="0"/>
              <w:autoSpaceDN w:val="0"/>
              <w:adjustRightInd w:val="0"/>
              <w:rPr>
                <w:rFonts w:ascii="Calibri" w:eastAsia="Calibri" w:hAnsi="Calibri" w:cs="Calibri"/>
                <w:color w:val="000000"/>
                <w:sz w:val="18"/>
                <w:szCs w:val="18"/>
                <w:lang w:val="es-CL" w:eastAsia="en-US" w:bidi="ar-SA"/>
              </w:rPr>
            </w:pPr>
            <w:r w:rsidRPr="00121E04">
              <w:rPr>
                <w:rFonts w:ascii="Calibri" w:eastAsia="Calibri" w:hAnsi="Calibri" w:cs="Calibri"/>
                <w:b/>
                <w:bCs/>
                <w:color w:val="000000"/>
                <w:sz w:val="18"/>
                <w:szCs w:val="18"/>
                <w:lang w:val="es-CL" w:eastAsia="en-US" w:bidi="ar-SA"/>
              </w:rPr>
              <w:t xml:space="preserve">Clase de Capacidad de Uso </w:t>
            </w:r>
          </w:p>
        </w:tc>
        <w:tc>
          <w:tcPr>
            <w:tcW w:w="3402" w:type="dxa"/>
          </w:tcPr>
          <w:p w14:paraId="64A88762" w14:textId="77777777" w:rsidR="003C2C25" w:rsidRPr="00121E04" w:rsidRDefault="003C2C25" w:rsidP="00235430">
            <w:pPr>
              <w:autoSpaceDE w:val="0"/>
              <w:autoSpaceDN w:val="0"/>
              <w:adjustRightInd w:val="0"/>
              <w:rPr>
                <w:rFonts w:ascii="Calibri" w:eastAsia="Calibri" w:hAnsi="Calibri" w:cs="Calibri"/>
                <w:color w:val="000000"/>
                <w:sz w:val="18"/>
                <w:szCs w:val="18"/>
                <w:lang w:val="es-CL" w:eastAsia="en-US" w:bidi="ar-SA"/>
              </w:rPr>
            </w:pPr>
            <w:r w:rsidRPr="00121E04">
              <w:rPr>
                <w:rFonts w:ascii="Calibri" w:eastAsia="Calibri" w:hAnsi="Calibri" w:cs="Calibri"/>
                <w:b/>
                <w:bCs/>
                <w:color w:val="000000"/>
                <w:sz w:val="18"/>
                <w:szCs w:val="18"/>
                <w:lang w:val="es-CL" w:eastAsia="en-US" w:bidi="ar-SA"/>
              </w:rPr>
              <w:t xml:space="preserve">Descripción </w:t>
            </w:r>
          </w:p>
        </w:tc>
        <w:tc>
          <w:tcPr>
            <w:tcW w:w="3402" w:type="dxa"/>
          </w:tcPr>
          <w:p w14:paraId="305EA287" w14:textId="77777777" w:rsidR="003C2C25" w:rsidRPr="00121E04" w:rsidRDefault="003C2C25" w:rsidP="00235430">
            <w:pPr>
              <w:autoSpaceDE w:val="0"/>
              <w:autoSpaceDN w:val="0"/>
              <w:adjustRightInd w:val="0"/>
              <w:rPr>
                <w:rFonts w:ascii="Calibri" w:eastAsia="Calibri" w:hAnsi="Calibri" w:cs="Calibri"/>
                <w:color w:val="000000"/>
                <w:sz w:val="18"/>
                <w:szCs w:val="18"/>
                <w:lang w:val="es-CL" w:eastAsia="en-US" w:bidi="ar-SA"/>
              </w:rPr>
            </w:pPr>
            <w:r w:rsidRPr="00121E04">
              <w:rPr>
                <w:rFonts w:ascii="Calibri" w:eastAsia="Calibri" w:hAnsi="Calibri" w:cs="Calibri"/>
                <w:b/>
                <w:bCs/>
                <w:color w:val="000000"/>
                <w:sz w:val="18"/>
                <w:szCs w:val="18"/>
                <w:lang w:val="es-CL" w:eastAsia="en-US" w:bidi="ar-SA"/>
              </w:rPr>
              <w:t xml:space="preserve">Atributos Críticos </w:t>
            </w:r>
          </w:p>
        </w:tc>
      </w:tr>
    </w:tbl>
    <w:p w14:paraId="14B34A0B" w14:textId="77777777" w:rsidR="003C2C25" w:rsidRPr="00121E04" w:rsidRDefault="003C2C25" w:rsidP="003C2C25">
      <w:pPr>
        <w:shd w:val="clear" w:color="auto" w:fill="FFFFFF"/>
        <w:textAlignment w:val="baseline"/>
        <w:rPr>
          <w:rFonts w:ascii="Calibri" w:hAnsi="Calibri" w:cs="Calibri"/>
          <w:b/>
          <w:bCs/>
          <w:color w:val="404040"/>
          <w:bdr w:val="none" w:sz="0" w:space="0" w:color="auto" w:frame="1"/>
          <w:lang w:val="es-CL" w:eastAsia="es-CL" w:bidi="ar-SA"/>
        </w:rPr>
      </w:pPr>
    </w:p>
    <w:tbl>
      <w:tblPr>
        <w:tblW w:w="9039" w:type="dxa"/>
        <w:tblInd w:w="-108" w:type="dxa"/>
        <w:tblBorders>
          <w:top w:val="nil"/>
          <w:left w:val="nil"/>
          <w:bottom w:val="nil"/>
          <w:right w:val="nil"/>
        </w:tblBorders>
        <w:tblLayout w:type="fixed"/>
        <w:tblLook w:val="0000" w:firstRow="0" w:lastRow="0" w:firstColumn="0" w:lastColumn="0" w:noHBand="0" w:noVBand="0"/>
      </w:tblPr>
      <w:tblGrid>
        <w:gridCol w:w="2235"/>
        <w:gridCol w:w="3402"/>
        <w:gridCol w:w="3402"/>
      </w:tblGrid>
      <w:tr w:rsidR="003C2C25" w:rsidRPr="00121E04" w14:paraId="2AAB94C0" w14:textId="77777777" w:rsidTr="00235430">
        <w:trPr>
          <w:trHeight w:val="1144"/>
        </w:trPr>
        <w:tc>
          <w:tcPr>
            <w:tcW w:w="2235" w:type="dxa"/>
          </w:tcPr>
          <w:p w14:paraId="3D2C4FEE" w14:textId="77777777" w:rsidR="003C2C25" w:rsidRPr="00121E04" w:rsidRDefault="003C2C25" w:rsidP="00235430">
            <w:pPr>
              <w:autoSpaceDE w:val="0"/>
              <w:autoSpaceDN w:val="0"/>
              <w:adjustRightInd w:val="0"/>
              <w:rPr>
                <w:rFonts w:ascii="Calibri" w:eastAsia="Calibri" w:hAnsi="Calibri" w:cs="Calibri"/>
                <w:color w:val="000000"/>
                <w:sz w:val="18"/>
                <w:szCs w:val="18"/>
                <w:lang w:val="es-CL" w:eastAsia="en-US" w:bidi="ar-SA"/>
              </w:rPr>
            </w:pPr>
            <w:r w:rsidRPr="00121E04">
              <w:rPr>
                <w:rFonts w:ascii="Calibri" w:eastAsia="Calibri" w:hAnsi="Calibri" w:cs="Calibri"/>
                <w:b/>
                <w:bCs/>
                <w:color w:val="000000"/>
                <w:sz w:val="18"/>
                <w:szCs w:val="18"/>
                <w:lang w:val="es-CL" w:eastAsia="en-US" w:bidi="ar-SA"/>
              </w:rPr>
              <w:t xml:space="preserve">Clase I </w:t>
            </w:r>
          </w:p>
        </w:tc>
        <w:tc>
          <w:tcPr>
            <w:tcW w:w="3402" w:type="dxa"/>
          </w:tcPr>
          <w:p w14:paraId="68031F52" w14:textId="77777777" w:rsidR="003C2C25" w:rsidRPr="00121E04" w:rsidRDefault="003C2C25" w:rsidP="00235430">
            <w:pPr>
              <w:autoSpaceDE w:val="0"/>
              <w:autoSpaceDN w:val="0"/>
              <w:adjustRightInd w:val="0"/>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Tienen pocas limitaciones que restrinjan su uso. Los rendimientos que se obtienen, utilizando prácticas convenientes de cultivo y manejo, son altos en relación con los de la zona. Para ser usados agrícolamente, se necesitan prácticas de manejo simples con el fin de mantener la productividad. </w:t>
            </w:r>
          </w:p>
        </w:tc>
        <w:tc>
          <w:tcPr>
            <w:tcW w:w="3402" w:type="dxa"/>
          </w:tcPr>
          <w:p w14:paraId="5AD58007" w14:textId="77777777" w:rsidR="003C2C25" w:rsidRPr="00121E04" w:rsidRDefault="003C2C25" w:rsidP="00235430">
            <w:pPr>
              <w:autoSpaceDE w:val="0"/>
              <w:autoSpaceDN w:val="0"/>
              <w:adjustRightInd w:val="0"/>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No existe atributo crítico por tratarse de suelos con las siguientes características: </w:t>
            </w:r>
          </w:p>
          <w:p w14:paraId="4B9D7451" w14:textId="77777777" w:rsidR="003C2C25" w:rsidRPr="00121E04" w:rsidRDefault="003C2C25" w:rsidP="003C2C25">
            <w:pPr>
              <w:numPr>
                <w:ilvl w:val="0"/>
                <w:numId w:val="1"/>
              </w:numPr>
              <w:autoSpaceDE w:val="0"/>
              <w:autoSpaceDN w:val="0"/>
              <w:adjustRightInd w:val="0"/>
              <w:spacing w:after="160" w:line="259" w:lineRule="auto"/>
              <w:contextualSpacing/>
              <w:jc w:val="both"/>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Suelos planos o casi planos. </w:t>
            </w:r>
          </w:p>
          <w:p w14:paraId="72843737" w14:textId="77777777" w:rsidR="003C2C25" w:rsidRPr="00121E04" w:rsidRDefault="003C2C25" w:rsidP="003C2C25">
            <w:pPr>
              <w:numPr>
                <w:ilvl w:val="0"/>
                <w:numId w:val="1"/>
              </w:numPr>
              <w:autoSpaceDE w:val="0"/>
              <w:autoSpaceDN w:val="0"/>
              <w:adjustRightInd w:val="0"/>
              <w:spacing w:after="160" w:line="259" w:lineRule="auto"/>
              <w:contextualSpacing/>
              <w:jc w:val="both"/>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Profundos. </w:t>
            </w:r>
          </w:p>
          <w:p w14:paraId="5547397B" w14:textId="77777777" w:rsidR="003C2C25" w:rsidRPr="00121E04" w:rsidRDefault="003C2C25" w:rsidP="003C2C25">
            <w:pPr>
              <w:numPr>
                <w:ilvl w:val="0"/>
                <w:numId w:val="1"/>
              </w:numPr>
              <w:autoSpaceDE w:val="0"/>
              <w:autoSpaceDN w:val="0"/>
              <w:adjustRightInd w:val="0"/>
              <w:spacing w:after="160" w:line="259" w:lineRule="auto"/>
              <w:contextualSpacing/>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Sin pedregosidad superficial y subsuperficial. </w:t>
            </w:r>
          </w:p>
          <w:p w14:paraId="2875114E" w14:textId="77777777" w:rsidR="003C2C25" w:rsidRPr="00121E04" w:rsidRDefault="003C2C25" w:rsidP="003C2C25">
            <w:pPr>
              <w:numPr>
                <w:ilvl w:val="0"/>
                <w:numId w:val="1"/>
              </w:numPr>
              <w:autoSpaceDE w:val="0"/>
              <w:autoSpaceDN w:val="0"/>
              <w:adjustRightInd w:val="0"/>
              <w:spacing w:after="160" w:line="259" w:lineRule="auto"/>
              <w:contextualSpacing/>
              <w:jc w:val="both"/>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Texturas medias. </w:t>
            </w:r>
          </w:p>
          <w:p w14:paraId="2E25AD36" w14:textId="77777777" w:rsidR="003C2C25" w:rsidRPr="00121E04" w:rsidRDefault="003C2C25" w:rsidP="003C2C25">
            <w:pPr>
              <w:numPr>
                <w:ilvl w:val="0"/>
                <w:numId w:val="1"/>
              </w:numPr>
              <w:autoSpaceDE w:val="0"/>
              <w:autoSpaceDN w:val="0"/>
              <w:adjustRightInd w:val="0"/>
              <w:spacing w:after="160" w:line="259" w:lineRule="auto"/>
              <w:contextualSpacing/>
              <w:jc w:val="both"/>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Bien drenado. </w:t>
            </w:r>
          </w:p>
          <w:p w14:paraId="7672BC38" w14:textId="77777777" w:rsidR="003C2C25" w:rsidRPr="00121E04" w:rsidRDefault="003C2C25" w:rsidP="003C2C25">
            <w:pPr>
              <w:numPr>
                <w:ilvl w:val="0"/>
                <w:numId w:val="1"/>
              </w:numPr>
              <w:autoSpaceDE w:val="0"/>
              <w:autoSpaceDN w:val="0"/>
              <w:adjustRightInd w:val="0"/>
              <w:spacing w:after="160" w:line="259" w:lineRule="auto"/>
              <w:contextualSpacing/>
              <w:jc w:val="both"/>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Erosión no aparente. </w:t>
            </w:r>
          </w:p>
        </w:tc>
      </w:tr>
      <w:tr w:rsidR="003C2C25" w:rsidRPr="00121E04" w14:paraId="284154A9" w14:textId="77777777" w:rsidTr="00235430">
        <w:trPr>
          <w:trHeight w:val="1144"/>
        </w:trPr>
        <w:tc>
          <w:tcPr>
            <w:tcW w:w="2235" w:type="dxa"/>
            <w:tcBorders>
              <w:left w:val="nil"/>
              <w:bottom w:val="nil"/>
            </w:tcBorders>
          </w:tcPr>
          <w:p w14:paraId="13764C84" w14:textId="77777777" w:rsidR="003C2C25" w:rsidRPr="00121E04" w:rsidRDefault="003C2C25" w:rsidP="00235430">
            <w:pPr>
              <w:autoSpaceDE w:val="0"/>
              <w:autoSpaceDN w:val="0"/>
              <w:adjustRightInd w:val="0"/>
              <w:rPr>
                <w:rFonts w:ascii="Calibri" w:eastAsia="Calibri" w:hAnsi="Calibri" w:cs="Calibri"/>
                <w:b/>
                <w:bCs/>
                <w:color w:val="000000"/>
                <w:sz w:val="18"/>
                <w:szCs w:val="18"/>
                <w:lang w:val="es-CL" w:eastAsia="en-US" w:bidi="ar-SA"/>
              </w:rPr>
            </w:pPr>
            <w:r w:rsidRPr="00121E04">
              <w:rPr>
                <w:rFonts w:ascii="Calibri" w:eastAsia="Calibri" w:hAnsi="Calibri" w:cs="Calibri"/>
                <w:b/>
                <w:bCs/>
                <w:color w:val="000000"/>
                <w:sz w:val="18"/>
                <w:szCs w:val="18"/>
                <w:lang w:val="es-CL" w:eastAsia="en-US" w:bidi="ar-SA"/>
              </w:rPr>
              <w:t xml:space="preserve">Clase II </w:t>
            </w:r>
          </w:p>
        </w:tc>
        <w:tc>
          <w:tcPr>
            <w:tcW w:w="3402" w:type="dxa"/>
            <w:tcBorders>
              <w:bottom w:val="nil"/>
            </w:tcBorders>
          </w:tcPr>
          <w:p w14:paraId="3C62115C" w14:textId="77777777" w:rsidR="003C2C25" w:rsidRPr="00121E04" w:rsidRDefault="003C2C25" w:rsidP="00235430">
            <w:pPr>
              <w:autoSpaceDE w:val="0"/>
              <w:autoSpaceDN w:val="0"/>
              <w:adjustRightInd w:val="0"/>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Presentan ligeras limitaciones que Pueden afectar el desarrollo de los cultivos, por lo que podría requerir algunas prácticas de conservación. Las restricciones más frecuentes son: pendientes hasta 5%, profundidad no inferior a 70 cm o drenaje moderado. </w:t>
            </w:r>
          </w:p>
        </w:tc>
        <w:tc>
          <w:tcPr>
            <w:tcW w:w="3402" w:type="dxa"/>
            <w:tcBorders>
              <w:bottom w:val="nil"/>
              <w:right w:val="nil"/>
            </w:tcBorders>
          </w:tcPr>
          <w:p w14:paraId="1940D31C" w14:textId="77777777" w:rsidR="003C2C25" w:rsidRPr="00121E04" w:rsidRDefault="003C2C25" w:rsidP="003C2C25">
            <w:pPr>
              <w:numPr>
                <w:ilvl w:val="0"/>
                <w:numId w:val="1"/>
              </w:numPr>
              <w:autoSpaceDE w:val="0"/>
              <w:autoSpaceDN w:val="0"/>
              <w:adjustRightInd w:val="0"/>
              <w:spacing w:after="160"/>
              <w:contextualSpacing/>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Suelos suavemente inclinados o ligeramente ondulados. </w:t>
            </w:r>
          </w:p>
          <w:p w14:paraId="66EFA718" w14:textId="77777777" w:rsidR="003C2C25" w:rsidRPr="00121E04" w:rsidRDefault="003C2C25" w:rsidP="003C2C25">
            <w:pPr>
              <w:numPr>
                <w:ilvl w:val="0"/>
                <w:numId w:val="1"/>
              </w:numPr>
              <w:autoSpaceDE w:val="0"/>
              <w:autoSpaceDN w:val="0"/>
              <w:adjustRightInd w:val="0"/>
              <w:spacing w:after="160"/>
              <w:contextualSpacing/>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moderadamente profundos. </w:t>
            </w:r>
          </w:p>
          <w:p w14:paraId="12EA4054" w14:textId="77777777" w:rsidR="003C2C25" w:rsidRPr="00121E04" w:rsidRDefault="003C2C25" w:rsidP="003C2C25">
            <w:pPr>
              <w:numPr>
                <w:ilvl w:val="0"/>
                <w:numId w:val="1"/>
              </w:numPr>
              <w:autoSpaceDE w:val="0"/>
              <w:autoSpaceDN w:val="0"/>
              <w:adjustRightInd w:val="0"/>
              <w:spacing w:after="160"/>
              <w:contextualSpacing/>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Texturas medias, que pueden variar a extremos más arcillosos o arenosos que la clase anterior. </w:t>
            </w:r>
          </w:p>
          <w:p w14:paraId="3FB28C9D" w14:textId="77777777" w:rsidR="003C2C25" w:rsidRPr="00121E04" w:rsidRDefault="003C2C25" w:rsidP="003C2C25">
            <w:pPr>
              <w:numPr>
                <w:ilvl w:val="0"/>
                <w:numId w:val="1"/>
              </w:numPr>
              <w:autoSpaceDE w:val="0"/>
              <w:autoSpaceDN w:val="0"/>
              <w:adjustRightInd w:val="0"/>
              <w:spacing w:after="160"/>
              <w:contextualSpacing/>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drenaje moderado. </w:t>
            </w:r>
          </w:p>
          <w:p w14:paraId="3FC9426B" w14:textId="77777777" w:rsidR="003C2C25" w:rsidRPr="00121E04" w:rsidRDefault="003C2C25" w:rsidP="003C2C25">
            <w:pPr>
              <w:numPr>
                <w:ilvl w:val="0"/>
                <w:numId w:val="1"/>
              </w:numPr>
              <w:autoSpaceDE w:val="0"/>
              <w:autoSpaceDN w:val="0"/>
              <w:adjustRightInd w:val="0"/>
              <w:spacing w:after="160"/>
              <w:contextualSpacing/>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ligeramente pedregosos en el perfil. </w:t>
            </w:r>
          </w:p>
          <w:p w14:paraId="2705E57B" w14:textId="77777777" w:rsidR="003C2C25" w:rsidRPr="00121E04" w:rsidRDefault="003C2C25" w:rsidP="003C2C25">
            <w:pPr>
              <w:numPr>
                <w:ilvl w:val="0"/>
                <w:numId w:val="1"/>
              </w:numPr>
              <w:autoSpaceDE w:val="0"/>
              <w:autoSpaceDN w:val="0"/>
              <w:adjustRightInd w:val="0"/>
              <w:spacing w:after="160"/>
              <w:contextualSpacing/>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ligera erosión. </w:t>
            </w:r>
          </w:p>
        </w:tc>
      </w:tr>
      <w:tr w:rsidR="003C2C25" w:rsidRPr="00121E04" w14:paraId="71287A2B" w14:textId="77777777" w:rsidTr="00235430">
        <w:trPr>
          <w:trHeight w:val="1144"/>
        </w:trPr>
        <w:tc>
          <w:tcPr>
            <w:tcW w:w="2235" w:type="dxa"/>
            <w:tcBorders>
              <w:left w:val="nil"/>
              <w:bottom w:val="nil"/>
            </w:tcBorders>
          </w:tcPr>
          <w:p w14:paraId="6D599AFA" w14:textId="77777777" w:rsidR="003C2C25" w:rsidRPr="00121E04" w:rsidRDefault="003C2C25" w:rsidP="00235430">
            <w:pPr>
              <w:autoSpaceDE w:val="0"/>
              <w:autoSpaceDN w:val="0"/>
              <w:adjustRightInd w:val="0"/>
              <w:rPr>
                <w:rFonts w:ascii="Calibri" w:eastAsia="Calibri" w:hAnsi="Calibri" w:cs="Calibri"/>
                <w:b/>
                <w:bCs/>
                <w:color w:val="000000"/>
                <w:sz w:val="18"/>
                <w:szCs w:val="18"/>
                <w:lang w:val="es-CL" w:eastAsia="en-US" w:bidi="ar-SA"/>
              </w:rPr>
            </w:pPr>
            <w:r w:rsidRPr="00121E04">
              <w:rPr>
                <w:rFonts w:ascii="Calibri" w:eastAsia="Calibri" w:hAnsi="Calibri" w:cs="Calibri"/>
                <w:b/>
                <w:bCs/>
                <w:color w:val="000000"/>
                <w:sz w:val="18"/>
                <w:szCs w:val="18"/>
                <w:lang w:val="es-CL" w:eastAsia="en-US" w:bidi="ar-SA"/>
              </w:rPr>
              <w:t xml:space="preserve">Clase III </w:t>
            </w:r>
          </w:p>
        </w:tc>
        <w:tc>
          <w:tcPr>
            <w:tcW w:w="3402" w:type="dxa"/>
            <w:tcBorders>
              <w:bottom w:val="nil"/>
            </w:tcBorders>
          </w:tcPr>
          <w:p w14:paraId="219B62E1" w14:textId="77777777" w:rsidR="003C2C25" w:rsidRPr="00121E04" w:rsidRDefault="003C2C25" w:rsidP="00235430">
            <w:pPr>
              <w:autoSpaceDE w:val="0"/>
              <w:autoSpaceDN w:val="0"/>
              <w:adjustRightInd w:val="0"/>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Presentan limitaciones al laboreo en el caso de suelos con pendientes cercanas a 8% o en por presentar hasta un 15% de pedregosidad en superficie. También puede presentar limitaciones de arraigamiento para especies con raíces profundas. Los suelos de esta clase requieren prácticas de conservación de suelo. </w:t>
            </w:r>
          </w:p>
        </w:tc>
        <w:tc>
          <w:tcPr>
            <w:tcW w:w="3402" w:type="dxa"/>
            <w:tcBorders>
              <w:bottom w:val="nil"/>
              <w:right w:val="nil"/>
            </w:tcBorders>
          </w:tcPr>
          <w:p w14:paraId="612D2788" w14:textId="77777777" w:rsidR="003C2C25" w:rsidRPr="00121E04" w:rsidRDefault="003C2C25" w:rsidP="003C2C25">
            <w:pPr>
              <w:numPr>
                <w:ilvl w:val="0"/>
                <w:numId w:val="1"/>
              </w:numPr>
              <w:autoSpaceDE w:val="0"/>
              <w:autoSpaceDN w:val="0"/>
              <w:adjustRightInd w:val="0"/>
              <w:spacing w:after="160" w:line="259" w:lineRule="auto"/>
              <w:contextualSpacing/>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moderadamente inclinados o suavemente ondulados. </w:t>
            </w:r>
          </w:p>
          <w:p w14:paraId="1C52656C" w14:textId="77777777" w:rsidR="003C2C25" w:rsidRPr="00121E04" w:rsidRDefault="003C2C25" w:rsidP="003C2C25">
            <w:pPr>
              <w:numPr>
                <w:ilvl w:val="0"/>
                <w:numId w:val="1"/>
              </w:numPr>
              <w:autoSpaceDE w:val="0"/>
              <w:autoSpaceDN w:val="0"/>
              <w:adjustRightInd w:val="0"/>
              <w:spacing w:after="160" w:line="259" w:lineRule="auto"/>
              <w:contextualSpacing/>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ligeramente pedregosos y gravosos </w:t>
            </w:r>
          </w:p>
          <w:p w14:paraId="2009B1FC" w14:textId="77777777" w:rsidR="003C2C25" w:rsidRPr="00121E04" w:rsidRDefault="003C2C25" w:rsidP="003C2C25">
            <w:pPr>
              <w:numPr>
                <w:ilvl w:val="0"/>
                <w:numId w:val="1"/>
              </w:numPr>
              <w:autoSpaceDE w:val="0"/>
              <w:autoSpaceDN w:val="0"/>
              <w:adjustRightInd w:val="0"/>
              <w:spacing w:after="160" w:line="259" w:lineRule="auto"/>
              <w:contextualSpacing/>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ligeramente profundos. </w:t>
            </w:r>
          </w:p>
          <w:p w14:paraId="2EFDCA8B" w14:textId="77777777" w:rsidR="003C2C25" w:rsidRPr="00121E04" w:rsidRDefault="003C2C25" w:rsidP="003C2C25">
            <w:pPr>
              <w:numPr>
                <w:ilvl w:val="0"/>
                <w:numId w:val="1"/>
              </w:numPr>
              <w:autoSpaceDE w:val="0"/>
              <w:autoSpaceDN w:val="0"/>
              <w:adjustRightInd w:val="0"/>
              <w:spacing w:after="160" w:line="259" w:lineRule="auto"/>
              <w:contextualSpacing/>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Texturas finas a gruesas. </w:t>
            </w:r>
          </w:p>
          <w:p w14:paraId="59500099" w14:textId="77777777" w:rsidR="003C2C25" w:rsidRPr="00121E04" w:rsidRDefault="003C2C25" w:rsidP="003C2C25">
            <w:pPr>
              <w:numPr>
                <w:ilvl w:val="0"/>
                <w:numId w:val="1"/>
              </w:numPr>
              <w:autoSpaceDE w:val="0"/>
              <w:autoSpaceDN w:val="0"/>
              <w:adjustRightInd w:val="0"/>
              <w:spacing w:after="160" w:line="259" w:lineRule="auto"/>
              <w:contextualSpacing/>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drenaje imperfecto. </w:t>
            </w:r>
          </w:p>
          <w:p w14:paraId="6D33E012" w14:textId="77777777" w:rsidR="003C2C25" w:rsidRPr="00121E04" w:rsidRDefault="003C2C25" w:rsidP="003C2C25">
            <w:pPr>
              <w:numPr>
                <w:ilvl w:val="0"/>
                <w:numId w:val="1"/>
              </w:numPr>
              <w:autoSpaceDE w:val="0"/>
              <w:autoSpaceDN w:val="0"/>
              <w:adjustRightInd w:val="0"/>
              <w:spacing w:after="160" w:line="259" w:lineRule="auto"/>
              <w:contextualSpacing/>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moderada pedregosidad en el perfil. </w:t>
            </w:r>
          </w:p>
          <w:p w14:paraId="7A28015B" w14:textId="77777777" w:rsidR="003C2C25" w:rsidRPr="00121E04" w:rsidRDefault="003C2C25" w:rsidP="003C2C25">
            <w:pPr>
              <w:numPr>
                <w:ilvl w:val="0"/>
                <w:numId w:val="1"/>
              </w:numPr>
              <w:autoSpaceDE w:val="0"/>
              <w:autoSpaceDN w:val="0"/>
              <w:adjustRightInd w:val="0"/>
              <w:spacing w:after="160" w:line="259" w:lineRule="auto"/>
              <w:contextualSpacing/>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moderada erosión. </w:t>
            </w:r>
          </w:p>
          <w:p w14:paraId="6BC8F2C5" w14:textId="77777777" w:rsidR="003C2C25" w:rsidRPr="00121E04" w:rsidRDefault="003C2C25" w:rsidP="003C2C25">
            <w:pPr>
              <w:numPr>
                <w:ilvl w:val="0"/>
                <w:numId w:val="1"/>
              </w:numPr>
              <w:autoSpaceDE w:val="0"/>
              <w:autoSpaceDN w:val="0"/>
              <w:adjustRightInd w:val="0"/>
              <w:spacing w:after="160" w:line="259" w:lineRule="auto"/>
              <w:contextualSpacing/>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inundación frecuente. </w:t>
            </w:r>
          </w:p>
          <w:p w14:paraId="1716735E" w14:textId="77777777" w:rsidR="003C2C25" w:rsidRPr="00121E04" w:rsidRDefault="003C2C25" w:rsidP="003C2C25">
            <w:pPr>
              <w:numPr>
                <w:ilvl w:val="0"/>
                <w:numId w:val="1"/>
              </w:numPr>
              <w:autoSpaceDE w:val="0"/>
              <w:autoSpaceDN w:val="0"/>
              <w:adjustRightInd w:val="0"/>
              <w:spacing w:after="160" w:line="259" w:lineRule="auto"/>
              <w:contextualSpacing/>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ligeramente sódicos. </w:t>
            </w:r>
          </w:p>
          <w:p w14:paraId="5354A41B" w14:textId="77777777" w:rsidR="003C2C25" w:rsidRPr="00121E04" w:rsidRDefault="003C2C25" w:rsidP="003C2C25">
            <w:pPr>
              <w:numPr>
                <w:ilvl w:val="0"/>
                <w:numId w:val="1"/>
              </w:numPr>
              <w:autoSpaceDE w:val="0"/>
              <w:autoSpaceDN w:val="0"/>
              <w:adjustRightInd w:val="0"/>
              <w:spacing w:after="160" w:line="259" w:lineRule="auto"/>
              <w:contextualSpacing/>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ligeramente salinos. </w:t>
            </w:r>
          </w:p>
        </w:tc>
      </w:tr>
      <w:tr w:rsidR="003C2C25" w:rsidRPr="00121E04" w14:paraId="77135831" w14:textId="77777777" w:rsidTr="00235430">
        <w:trPr>
          <w:trHeight w:val="1144"/>
        </w:trPr>
        <w:tc>
          <w:tcPr>
            <w:tcW w:w="2235" w:type="dxa"/>
            <w:tcBorders>
              <w:left w:val="nil"/>
              <w:bottom w:val="nil"/>
            </w:tcBorders>
          </w:tcPr>
          <w:p w14:paraId="38E3C612" w14:textId="77777777" w:rsidR="003C2C25" w:rsidRPr="00121E04" w:rsidRDefault="003C2C25" w:rsidP="00235430">
            <w:pPr>
              <w:autoSpaceDE w:val="0"/>
              <w:autoSpaceDN w:val="0"/>
              <w:adjustRightInd w:val="0"/>
              <w:rPr>
                <w:rFonts w:ascii="Calibri" w:eastAsia="Calibri" w:hAnsi="Calibri" w:cs="Calibri"/>
                <w:b/>
                <w:bCs/>
                <w:color w:val="000000"/>
                <w:sz w:val="18"/>
                <w:szCs w:val="18"/>
                <w:lang w:val="es-CL" w:eastAsia="en-US" w:bidi="ar-SA"/>
              </w:rPr>
            </w:pPr>
            <w:r w:rsidRPr="00121E04">
              <w:rPr>
                <w:rFonts w:ascii="Calibri" w:eastAsia="Calibri" w:hAnsi="Calibri" w:cs="Calibri"/>
                <w:b/>
                <w:bCs/>
                <w:color w:val="000000"/>
                <w:sz w:val="18"/>
                <w:szCs w:val="18"/>
                <w:lang w:val="es-CL" w:eastAsia="en-US" w:bidi="ar-SA"/>
              </w:rPr>
              <w:t xml:space="preserve">Clase IV </w:t>
            </w:r>
          </w:p>
        </w:tc>
        <w:tc>
          <w:tcPr>
            <w:tcW w:w="3402" w:type="dxa"/>
            <w:tcBorders>
              <w:bottom w:val="nil"/>
            </w:tcBorders>
          </w:tcPr>
          <w:p w14:paraId="15328386" w14:textId="77777777" w:rsidR="003C2C25" w:rsidRPr="00121E04" w:rsidRDefault="003C2C25" w:rsidP="00235430">
            <w:pPr>
              <w:autoSpaceDE w:val="0"/>
              <w:autoSpaceDN w:val="0"/>
              <w:adjustRightInd w:val="0"/>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Terrenos que pueden presentar riesgo de erosión por pendientes, por lo que requiere prácticas de conservación en el laboreo del suelo. </w:t>
            </w:r>
          </w:p>
          <w:p w14:paraId="4DEC5D22" w14:textId="77777777" w:rsidR="003C2C25" w:rsidRPr="00121E04" w:rsidRDefault="003C2C25" w:rsidP="00235430">
            <w:pPr>
              <w:autoSpaceDE w:val="0"/>
              <w:autoSpaceDN w:val="0"/>
              <w:adjustRightInd w:val="0"/>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Estos suelos corresponden a la última categoría de suelos arables sin grandes riesgos de erosión con un manejo adecuado. </w:t>
            </w:r>
          </w:p>
          <w:p w14:paraId="7FBDB6B1" w14:textId="77777777" w:rsidR="003C2C25" w:rsidRPr="00121E04" w:rsidRDefault="003C2C25" w:rsidP="00235430">
            <w:pPr>
              <w:autoSpaceDE w:val="0"/>
              <w:autoSpaceDN w:val="0"/>
              <w:adjustRightInd w:val="0"/>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lastRenderedPageBreak/>
              <w:t xml:space="preserve">Aun cuando pueden presentar otras limitaciones, poseen pendientes de hasta un 15% o bien una profundidad no superior a 40 cm. </w:t>
            </w:r>
          </w:p>
        </w:tc>
        <w:tc>
          <w:tcPr>
            <w:tcW w:w="3402" w:type="dxa"/>
            <w:tcBorders>
              <w:bottom w:val="nil"/>
              <w:right w:val="nil"/>
            </w:tcBorders>
          </w:tcPr>
          <w:p w14:paraId="2C16A03C" w14:textId="77777777" w:rsidR="003C2C25" w:rsidRPr="00121E04" w:rsidRDefault="003C2C25" w:rsidP="003C2C25">
            <w:pPr>
              <w:numPr>
                <w:ilvl w:val="0"/>
                <w:numId w:val="1"/>
              </w:numPr>
              <w:autoSpaceDE w:val="0"/>
              <w:autoSpaceDN w:val="0"/>
              <w:adjustRightInd w:val="0"/>
              <w:spacing w:after="160" w:line="259" w:lineRule="auto"/>
              <w:contextualSpacing/>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lastRenderedPageBreak/>
              <w:t xml:space="preserve">fuertemente inclinado o moderadamente ondulado. </w:t>
            </w:r>
          </w:p>
          <w:p w14:paraId="7B0DE20E" w14:textId="77777777" w:rsidR="003C2C25" w:rsidRPr="00121E04" w:rsidRDefault="003C2C25" w:rsidP="003C2C25">
            <w:pPr>
              <w:numPr>
                <w:ilvl w:val="0"/>
                <w:numId w:val="1"/>
              </w:numPr>
              <w:autoSpaceDE w:val="0"/>
              <w:autoSpaceDN w:val="0"/>
              <w:adjustRightInd w:val="0"/>
              <w:spacing w:after="160" w:line="259" w:lineRule="auto"/>
              <w:contextualSpacing/>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abundante pedregosidad superficial. </w:t>
            </w:r>
          </w:p>
          <w:p w14:paraId="5EA61F22" w14:textId="77777777" w:rsidR="003C2C25" w:rsidRPr="00121E04" w:rsidRDefault="003C2C25" w:rsidP="003C2C25">
            <w:pPr>
              <w:numPr>
                <w:ilvl w:val="0"/>
                <w:numId w:val="1"/>
              </w:numPr>
              <w:autoSpaceDE w:val="0"/>
              <w:autoSpaceDN w:val="0"/>
              <w:adjustRightInd w:val="0"/>
              <w:spacing w:after="160" w:line="259" w:lineRule="auto"/>
              <w:contextualSpacing/>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delgados. </w:t>
            </w:r>
          </w:p>
          <w:p w14:paraId="2605327F" w14:textId="77777777" w:rsidR="003C2C25" w:rsidRPr="00121E04" w:rsidRDefault="003C2C25" w:rsidP="003C2C25">
            <w:pPr>
              <w:numPr>
                <w:ilvl w:val="0"/>
                <w:numId w:val="1"/>
              </w:numPr>
              <w:autoSpaceDE w:val="0"/>
              <w:autoSpaceDN w:val="0"/>
              <w:adjustRightInd w:val="0"/>
              <w:spacing w:after="160" w:line="259" w:lineRule="auto"/>
              <w:contextualSpacing/>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Texturas finas a muy gruesas. </w:t>
            </w:r>
          </w:p>
          <w:p w14:paraId="306EEF21" w14:textId="77777777" w:rsidR="003C2C25" w:rsidRPr="00121E04" w:rsidRDefault="003C2C25" w:rsidP="003C2C25">
            <w:pPr>
              <w:numPr>
                <w:ilvl w:val="0"/>
                <w:numId w:val="1"/>
              </w:numPr>
              <w:autoSpaceDE w:val="0"/>
              <w:autoSpaceDN w:val="0"/>
              <w:adjustRightInd w:val="0"/>
              <w:spacing w:after="160" w:line="259" w:lineRule="auto"/>
              <w:contextualSpacing/>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drenaje imperfecto </w:t>
            </w:r>
          </w:p>
          <w:p w14:paraId="2AD89949" w14:textId="77777777" w:rsidR="003C2C25" w:rsidRPr="00121E04" w:rsidRDefault="003C2C25" w:rsidP="003C2C25">
            <w:pPr>
              <w:numPr>
                <w:ilvl w:val="0"/>
                <w:numId w:val="1"/>
              </w:numPr>
              <w:autoSpaceDE w:val="0"/>
              <w:autoSpaceDN w:val="0"/>
              <w:adjustRightInd w:val="0"/>
              <w:spacing w:after="160" w:line="259" w:lineRule="auto"/>
              <w:contextualSpacing/>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lastRenderedPageBreak/>
              <w:t xml:space="preserve">moderada pedregosidad en el perfil. </w:t>
            </w:r>
          </w:p>
          <w:p w14:paraId="527D4642" w14:textId="77777777" w:rsidR="003C2C25" w:rsidRPr="00121E04" w:rsidRDefault="003C2C25" w:rsidP="003C2C25">
            <w:pPr>
              <w:numPr>
                <w:ilvl w:val="0"/>
                <w:numId w:val="1"/>
              </w:numPr>
              <w:autoSpaceDE w:val="0"/>
              <w:autoSpaceDN w:val="0"/>
              <w:adjustRightInd w:val="0"/>
              <w:spacing w:after="160" w:line="259" w:lineRule="auto"/>
              <w:contextualSpacing/>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erosión moderada. </w:t>
            </w:r>
          </w:p>
          <w:p w14:paraId="2AFD296B" w14:textId="77777777" w:rsidR="003C2C25" w:rsidRPr="00121E04" w:rsidRDefault="003C2C25" w:rsidP="003C2C25">
            <w:pPr>
              <w:numPr>
                <w:ilvl w:val="0"/>
                <w:numId w:val="1"/>
              </w:numPr>
              <w:autoSpaceDE w:val="0"/>
              <w:autoSpaceDN w:val="0"/>
              <w:adjustRightInd w:val="0"/>
              <w:spacing w:after="160" w:line="259" w:lineRule="auto"/>
              <w:contextualSpacing/>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inundaciones frecuentes. </w:t>
            </w:r>
          </w:p>
          <w:p w14:paraId="4D2AC6BC" w14:textId="77777777" w:rsidR="003C2C25" w:rsidRPr="00121E04" w:rsidRDefault="003C2C25" w:rsidP="003C2C25">
            <w:pPr>
              <w:numPr>
                <w:ilvl w:val="0"/>
                <w:numId w:val="1"/>
              </w:numPr>
              <w:autoSpaceDE w:val="0"/>
              <w:autoSpaceDN w:val="0"/>
              <w:adjustRightInd w:val="0"/>
              <w:spacing w:after="160" w:line="259" w:lineRule="auto"/>
              <w:contextualSpacing/>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moderadamente sódico. </w:t>
            </w:r>
          </w:p>
          <w:p w14:paraId="7D170478" w14:textId="77777777" w:rsidR="003C2C25" w:rsidRPr="00121E04" w:rsidRDefault="003C2C25" w:rsidP="003C2C25">
            <w:pPr>
              <w:numPr>
                <w:ilvl w:val="0"/>
                <w:numId w:val="1"/>
              </w:numPr>
              <w:autoSpaceDE w:val="0"/>
              <w:autoSpaceDN w:val="0"/>
              <w:adjustRightInd w:val="0"/>
              <w:spacing w:after="160" w:line="259" w:lineRule="auto"/>
              <w:contextualSpacing/>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moderadamente salino. </w:t>
            </w:r>
          </w:p>
        </w:tc>
      </w:tr>
    </w:tbl>
    <w:p w14:paraId="3C2B3F85" w14:textId="77777777" w:rsidR="003C2C25" w:rsidRPr="00121E04" w:rsidRDefault="003C2C25" w:rsidP="003C2C25">
      <w:pPr>
        <w:shd w:val="clear" w:color="auto" w:fill="FFFFFF"/>
        <w:textAlignment w:val="baseline"/>
        <w:rPr>
          <w:rFonts w:ascii="Calibri" w:hAnsi="Calibri" w:cs="Calibri"/>
          <w:b/>
          <w:bCs/>
          <w:color w:val="404040"/>
          <w:bdr w:val="none" w:sz="0" w:space="0" w:color="auto" w:frame="1"/>
          <w:lang w:val="es-CL" w:eastAsia="es-CL" w:bidi="ar-SA"/>
        </w:rPr>
      </w:pPr>
    </w:p>
    <w:tbl>
      <w:tblPr>
        <w:tblW w:w="9072" w:type="dxa"/>
        <w:jc w:val="center"/>
        <w:tblBorders>
          <w:top w:val="nil"/>
          <w:left w:val="nil"/>
          <w:bottom w:val="nil"/>
          <w:right w:val="nil"/>
        </w:tblBorders>
        <w:tblLayout w:type="fixed"/>
        <w:tblLook w:val="0000" w:firstRow="0" w:lastRow="0" w:firstColumn="0" w:lastColumn="0" w:noHBand="0" w:noVBand="0"/>
      </w:tblPr>
      <w:tblGrid>
        <w:gridCol w:w="2127"/>
        <w:gridCol w:w="3543"/>
        <w:gridCol w:w="3402"/>
      </w:tblGrid>
      <w:tr w:rsidR="003C2C25" w:rsidRPr="00121E04" w14:paraId="7F25FA95" w14:textId="77777777" w:rsidTr="00235430">
        <w:trPr>
          <w:trHeight w:val="87"/>
          <w:jc w:val="center"/>
        </w:trPr>
        <w:tc>
          <w:tcPr>
            <w:tcW w:w="9072" w:type="dxa"/>
            <w:gridSpan w:val="3"/>
            <w:vAlign w:val="center"/>
          </w:tcPr>
          <w:p w14:paraId="6230A48F" w14:textId="77777777" w:rsidR="003C2C25" w:rsidRPr="00121E04" w:rsidRDefault="003C2C25" w:rsidP="00235430">
            <w:pPr>
              <w:shd w:val="clear" w:color="auto" w:fill="FFFFFF"/>
              <w:jc w:val="center"/>
              <w:textAlignment w:val="baseline"/>
              <w:rPr>
                <w:rFonts w:ascii="Calibri" w:hAnsi="Calibri" w:cs="Calibri"/>
                <w:b/>
                <w:bCs/>
                <w:color w:val="404040"/>
                <w:sz w:val="18"/>
                <w:szCs w:val="18"/>
                <w:bdr w:val="none" w:sz="0" w:space="0" w:color="auto" w:frame="1"/>
                <w:lang w:val="es-CL" w:eastAsia="es-CL" w:bidi="ar-SA"/>
              </w:rPr>
            </w:pPr>
            <w:r w:rsidRPr="00121E04">
              <w:rPr>
                <w:rFonts w:ascii="Calibri" w:hAnsi="Calibri" w:cs="Calibri"/>
                <w:b/>
                <w:bCs/>
                <w:color w:val="404040"/>
                <w:sz w:val="18"/>
                <w:szCs w:val="18"/>
                <w:bdr w:val="none" w:sz="0" w:space="0" w:color="auto" w:frame="1"/>
                <w:lang w:val="es-CL" w:eastAsia="es-CL" w:bidi="ar-SA"/>
              </w:rPr>
              <w:t>Suelos No Arables</w:t>
            </w:r>
          </w:p>
        </w:tc>
      </w:tr>
      <w:tr w:rsidR="003C2C25" w:rsidRPr="00121E04" w14:paraId="3BDCEBA7" w14:textId="77777777" w:rsidTr="00235430">
        <w:tblPrEx>
          <w:jc w:val="left"/>
        </w:tblPrEx>
        <w:trPr>
          <w:trHeight w:val="1290"/>
        </w:trPr>
        <w:tc>
          <w:tcPr>
            <w:tcW w:w="2127" w:type="dxa"/>
          </w:tcPr>
          <w:p w14:paraId="6F0B10E6" w14:textId="77777777" w:rsidR="003C2C25" w:rsidRPr="00121E04" w:rsidRDefault="003C2C25" w:rsidP="00235430">
            <w:pPr>
              <w:autoSpaceDE w:val="0"/>
              <w:autoSpaceDN w:val="0"/>
              <w:adjustRightInd w:val="0"/>
              <w:rPr>
                <w:rFonts w:ascii="Calibri" w:eastAsia="Calibri" w:hAnsi="Calibri" w:cs="Calibri"/>
                <w:color w:val="000000"/>
                <w:sz w:val="18"/>
                <w:szCs w:val="18"/>
                <w:lang w:val="es-CL" w:eastAsia="en-US" w:bidi="ar-SA"/>
              </w:rPr>
            </w:pPr>
            <w:r w:rsidRPr="00121E04">
              <w:rPr>
                <w:rFonts w:ascii="Calibri" w:eastAsia="Calibri" w:hAnsi="Calibri" w:cs="Calibri"/>
                <w:b/>
                <w:bCs/>
                <w:color w:val="000000"/>
                <w:sz w:val="18"/>
                <w:szCs w:val="18"/>
                <w:lang w:val="es-CL" w:eastAsia="en-US" w:bidi="ar-SA"/>
              </w:rPr>
              <w:t xml:space="preserve">Clase V </w:t>
            </w:r>
          </w:p>
        </w:tc>
        <w:tc>
          <w:tcPr>
            <w:tcW w:w="3543" w:type="dxa"/>
          </w:tcPr>
          <w:p w14:paraId="1694419E" w14:textId="77777777" w:rsidR="003C2C25" w:rsidRPr="00121E04" w:rsidRDefault="003C2C25" w:rsidP="00235430">
            <w:pPr>
              <w:autoSpaceDE w:val="0"/>
              <w:autoSpaceDN w:val="0"/>
              <w:adjustRightInd w:val="0"/>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Suelos inundados con presencia de especies vegetales de características de </w:t>
            </w:r>
            <w:proofErr w:type="spellStart"/>
            <w:r w:rsidRPr="00121E04">
              <w:rPr>
                <w:rFonts w:ascii="Calibri" w:eastAsia="Calibri" w:hAnsi="Calibri" w:cs="Calibri"/>
                <w:color w:val="000000"/>
                <w:sz w:val="18"/>
                <w:szCs w:val="18"/>
                <w:lang w:val="es-CL" w:eastAsia="en-US" w:bidi="ar-SA"/>
              </w:rPr>
              <w:t>hidromórficas</w:t>
            </w:r>
            <w:proofErr w:type="spellEnd"/>
            <w:r w:rsidRPr="00121E04">
              <w:rPr>
                <w:rFonts w:ascii="Calibri" w:eastAsia="Calibri" w:hAnsi="Calibri" w:cs="Calibri"/>
                <w:color w:val="000000"/>
                <w:sz w:val="18"/>
                <w:szCs w:val="18"/>
                <w:lang w:val="es-CL" w:eastAsia="en-US" w:bidi="ar-SA"/>
              </w:rPr>
              <w:t xml:space="preserve">. Por lo general corresponden a suelos </w:t>
            </w:r>
            <w:proofErr w:type="spellStart"/>
            <w:r w:rsidRPr="00121E04">
              <w:rPr>
                <w:rFonts w:ascii="Calibri" w:eastAsia="Calibri" w:hAnsi="Calibri" w:cs="Calibri"/>
                <w:color w:val="000000"/>
                <w:sz w:val="18"/>
                <w:szCs w:val="18"/>
                <w:lang w:val="es-CL" w:eastAsia="en-US" w:bidi="ar-SA"/>
              </w:rPr>
              <w:t>depresionales</w:t>
            </w:r>
            <w:proofErr w:type="spellEnd"/>
            <w:r w:rsidRPr="00121E04">
              <w:rPr>
                <w:rFonts w:ascii="Calibri" w:eastAsia="Calibri" w:hAnsi="Calibri" w:cs="Calibri"/>
                <w:color w:val="000000"/>
                <w:sz w:val="18"/>
                <w:szCs w:val="18"/>
                <w:lang w:val="es-CL" w:eastAsia="en-US" w:bidi="ar-SA"/>
              </w:rPr>
              <w:t xml:space="preserve">, sin cota suficiente para evacuar exceso de agua. Presentan generalmente una estrata impermeable como por ejemplo un horizonte </w:t>
            </w:r>
            <w:proofErr w:type="spellStart"/>
            <w:r w:rsidRPr="00121E04">
              <w:rPr>
                <w:rFonts w:ascii="Calibri" w:eastAsia="Calibri" w:hAnsi="Calibri" w:cs="Calibri"/>
                <w:color w:val="000000"/>
                <w:sz w:val="18"/>
                <w:szCs w:val="18"/>
                <w:lang w:val="es-CL" w:eastAsia="en-US" w:bidi="ar-SA"/>
              </w:rPr>
              <w:t>plácico</w:t>
            </w:r>
            <w:proofErr w:type="spellEnd"/>
            <w:r w:rsidRPr="00121E04">
              <w:rPr>
                <w:rFonts w:ascii="Calibri" w:eastAsia="Calibri" w:hAnsi="Calibri" w:cs="Calibri"/>
                <w:color w:val="000000"/>
                <w:sz w:val="18"/>
                <w:szCs w:val="18"/>
                <w:lang w:val="es-CL" w:eastAsia="en-US" w:bidi="ar-SA"/>
              </w:rPr>
              <w:t xml:space="preserve"> o una estrata arcillosa. Regularmente presenta una estrata superior con un alto contenido de materia orgánica (sobre 20%) </w:t>
            </w:r>
          </w:p>
        </w:tc>
        <w:tc>
          <w:tcPr>
            <w:tcW w:w="3402" w:type="dxa"/>
          </w:tcPr>
          <w:p w14:paraId="50A5F9D4" w14:textId="77777777" w:rsidR="003C2C25" w:rsidRPr="00121E04" w:rsidRDefault="003C2C25" w:rsidP="003C2C25">
            <w:pPr>
              <w:numPr>
                <w:ilvl w:val="0"/>
                <w:numId w:val="2"/>
              </w:numPr>
              <w:autoSpaceDE w:val="0"/>
              <w:autoSpaceDN w:val="0"/>
              <w:adjustRightInd w:val="0"/>
              <w:spacing w:after="160" w:line="259" w:lineRule="auto"/>
              <w:contextualSpacing/>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Pobremente drenados a muy pobremente drenados, con inundación permanente. </w:t>
            </w:r>
          </w:p>
          <w:p w14:paraId="0A6E1309" w14:textId="77777777" w:rsidR="003C2C25" w:rsidRPr="00121E04" w:rsidRDefault="003C2C25" w:rsidP="00235430">
            <w:pPr>
              <w:autoSpaceDE w:val="0"/>
              <w:autoSpaceDN w:val="0"/>
              <w:adjustRightInd w:val="0"/>
              <w:rPr>
                <w:rFonts w:ascii="Calibri" w:eastAsia="Calibri" w:hAnsi="Calibri" w:cs="Calibri"/>
                <w:color w:val="000000"/>
                <w:sz w:val="18"/>
                <w:szCs w:val="18"/>
                <w:lang w:val="es-CL" w:eastAsia="en-US" w:bidi="ar-SA"/>
              </w:rPr>
            </w:pPr>
          </w:p>
        </w:tc>
      </w:tr>
      <w:tr w:rsidR="003C2C25" w:rsidRPr="00121E04" w14:paraId="4036F6E4" w14:textId="77777777" w:rsidTr="00235430">
        <w:tblPrEx>
          <w:jc w:val="left"/>
        </w:tblPrEx>
        <w:trPr>
          <w:trHeight w:val="1290"/>
        </w:trPr>
        <w:tc>
          <w:tcPr>
            <w:tcW w:w="2127" w:type="dxa"/>
            <w:tcBorders>
              <w:left w:val="nil"/>
              <w:bottom w:val="nil"/>
            </w:tcBorders>
          </w:tcPr>
          <w:p w14:paraId="25494607" w14:textId="77777777" w:rsidR="003C2C25" w:rsidRPr="00121E04" w:rsidRDefault="003C2C25" w:rsidP="00235430">
            <w:pPr>
              <w:autoSpaceDE w:val="0"/>
              <w:autoSpaceDN w:val="0"/>
              <w:adjustRightInd w:val="0"/>
              <w:rPr>
                <w:rFonts w:ascii="Calibri" w:eastAsia="Calibri" w:hAnsi="Calibri" w:cs="Calibri"/>
                <w:b/>
                <w:bCs/>
                <w:color w:val="000000"/>
                <w:sz w:val="18"/>
                <w:szCs w:val="18"/>
                <w:lang w:val="es-CL" w:eastAsia="en-US" w:bidi="ar-SA"/>
              </w:rPr>
            </w:pPr>
            <w:r w:rsidRPr="00121E04">
              <w:rPr>
                <w:rFonts w:ascii="Calibri" w:eastAsia="Calibri" w:hAnsi="Calibri" w:cs="Calibri"/>
                <w:b/>
                <w:bCs/>
                <w:color w:val="000000"/>
                <w:sz w:val="18"/>
                <w:szCs w:val="18"/>
                <w:lang w:val="es-CL" w:eastAsia="en-US" w:bidi="ar-SA"/>
              </w:rPr>
              <w:t xml:space="preserve">Clase VI </w:t>
            </w:r>
          </w:p>
        </w:tc>
        <w:tc>
          <w:tcPr>
            <w:tcW w:w="3543" w:type="dxa"/>
            <w:tcBorders>
              <w:bottom w:val="nil"/>
            </w:tcBorders>
          </w:tcPr>
          <w:p w14:paraId="071044A7" w14:textId="77777777" w:rsidR="003C2C25" w:rsidRPr="00121E04" w:rsidRDefault="003C2C25" w:rsidP="00235430">
            <w:pPr>
              <w:autoSpaceDE w:val="0"/>
              <w:autoSpaceDN w:val="0"/>
              <w:adjustRightInd w:val="0"/>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Corresponden a suelos no aptos para laboreo cuando el parámetro de restrictivo es la pendiente. </w:t>
            </w:r>
          </w:p>
          <w:p w14:paraId="1626606F" w14:textId="77777777" w:rsidR="003C2C25" w:rsidRPr="00121E04" w:rsidRDefault="003C2C25" w:rsidP="00235430">
            <w:pPr>
              <w:autoSpaceDE w:val="0"/>
              <w:autoSpaceDN w:val="0"/>
              <w:adjustRightInd w:val="0"/>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Su uso normal es ganadería y forestal, salvo cuando han sido clasificado en esta categoría por condiciones de salinidad (&gt; a 4 </w:t>
            </w:r>
            <w:proofErr w:type="spellStart"/>
            <w:r w:rsidRPr="00121E04">
              <w:rPr>
                <w:rFonts w:ascii="Calibri" w:eastAsia="Calibri" w:hAnsi="Calibri" w:cs="Calibri"/>
                <w:color w:val="000000"/>
                <w:sz w:val="18"/>
                <w:szCs w:val="18"/>
                <w:lang w:val="es-CL" w:eastAsia="en-US" w:bidi="ar-SA"/>
              </w:rPr>
              <w:t>dS</w:t>
            </w:r>
            <w:proofErr w:type="spellEnd"/>
            <w:r w:rsidRPr="00121E04">
              <w:rPr>
                <w:rFonts w:ascii="Calibri" w:eastAsia="Calibri" w:hAnsi="Calibri" w:cs="Calibri"/>
                <w:color w:val="000000"/>
                <w:sz w:val="18"/>
                <w:szCs w:val="18"/>
                <w:lang w:val="es-CL" w:eastAsia="en-US" w:bidi="ar-SA"/>
              </w:rPr>
              <w:t xml:space="preserve">/m), situación en la cual su uso está dado por la adaptabilidad de ciertas especies a suelos salinos. </w:t>
            </w:r>
          </w:p>
        </w:tc>
        <w:tc>
          <w:tcPr>
            <w:tcW w:w="3402" w:type="dxa"/>
            <w:tcBorders>
              <w:bottom w:val="nil"/>
              <w:right w:val="nil"/>
            </w:tcBorders>
          </w:tcPr>
          <w:p w14:paraId="594E4AC7" w14:textId="77777777" w:rsidR="003C2C25" w:rsidRPr="00121E04" w:rsidRDefault="003C2C25" w:rsidP="003C2C25">
            <w:pPr>
              <w:numPr>
                <w:ilvl w:val="0"/>
                <w:numId w:val="2"/>
              </w:numPr>
              <w:autoSpaceDE w:val="0"/>
              <w:autoSpaceDN w:val="0"/>
              <w:adjustRightInd w:val="0"/>
              <w:spacing w:after="160" w:line="259" w:lineRule="auto"/>
              <w:contextualSpacing/>
              <w:rPr>
                <w:rFonts w:ascii="Calibri" w:eastAsia="Calibri" w:hAnsi="Calibri" w:cs="Calibri"/>
                <w:sz w:val="18"/>
                <w:szCs w:val="18"/>
                <w:lang w:val="es-CL" w:eastAsia="en-US" w:bidi="ar-SA"/>
              </w:rPr>
            </w:pPr>
            <w:r w:rsidRPr="00121E04">
              <w:rPr>
                <w:rFonts w:ascii="Calibri" w:eastAsia="Calibri" w:hAnsi="Calibri" w:cs="Calibri"/>
                <w:sz w:val="18"/>
                <w:szCs w:val="18"/>
                <w:lang w:val="es-CL" w:eastAsia="en-US" w:bidi="ar-SA"/>
              </w:rPr>
              <w:t xml:space="preserve">moderadamente escarpados o de lomajes. </w:t>
            </w:r>
          </w:p>
          <w:p w14:paraId="2B97A6EF" w14:textId="77777777" w:rsidR="003C2C25" w:rsidRPr="00121E04" w:rsidRDefault="003C2C25" w:rsidP="003C2C25">
            <w:pPr>
              <w:numPr>
                <w:ilvl w:val="0"/>
                <w:numId w:val="2"/>
              </w:numPr>
              <w:autoSpaceDE w:val="0"/>
              <w:autoSpaceDN w:val="0"/>
              <w:adjustRightInd w:val="0"/>
              <w:spacing w:after="160" w:line="259" w:lineRule="auto"/>
              <w:contextualSpacing/>
              <w:rPr>
                <w:rFonts w:ascii="Calibri" w:eastAsia="Calibri" w:hAnsi="Calibri" w:cs="Calibri"/>
                <w:sz w:val="18"/>
                <w:szCs w:val="18"/>
                <w:lang w:val="es-CL" w:eastAsia="en-US" w:bidi="ar-SA"/>
              </w:rPr>
            </w:pPr>
            <w:r w:rsidRPr="00121E04">
              <w:rPr>
                <w:rFonts w:ascii="Calibri" w:eastAsia="Calibri" w:hAnsi="Calibri" w:cs="Calibri"/>
                <w:sz w:val="18"/>
                <w:szCs w:val="18"/>
                <w:lang w:val="es-CL" w:eastAsia="en-US" w:bidi="ar-SA"/>
              </w:rPr>
              <w:t xml:space="preserve">abundante pedregosidad superficial. </w:t>
            </w:r>
          </w:p>
          <w:p w14:paraId="73EBF537" w14:textId="77777777" w:rsidR="003C2C25" w:rsidRPr="00121E04" w:rsidRDefault="003C2C25" w:rsidP="003C2C25">
            <w:pPr>
              <w:numPr>
                <w:ilvl w:val="0"/>
                <w:numId w:val="2"/>
              </w:numPr>
              <w:autoSpaceDE w:val="0"/>
              <w:autoSpaceDN w:val="0"/>
              <w:adjustRightInd w:val="0"/>
              <w:spacing w:after="160" w:line="259" w:lineRule="auto"/>
              <w:contextualSpacing/>
              <w:rPr>
                <w:rFonts w:ascii="Calibri" w:eastAsia="Calibri" w:hAnsi="Calibri" w:cs="Calibri"/>
                <w:sz w:val="18"/>
                <w:szCs w:val="18"/>
                <w:lang w:val="es-CL" w:eastAsia="en-US" w:bidi="ar-SA"/>
              </w:rPr>
            </w:pPr>
            <w:r w:rsidRPr="00121E04">
              <w:rPr>
                <w:rFonts w:ascii="Calibri" w:eastAsia="Calibri" w:hAnsi="Calibri" w:cs="Calibri"/>
                <w:sz w:val="18"/>
                <w:szCs w:val="18"/>
                <w:lang w:val="es-CL" w:eastAsia="en-US" w:bidi="ar-SA"/>
              </w:rPr>
              <w:t xml:space="preserve">Profundos a delgados. </w:t>
            </w:r>
          </w:p>
          <w:p w14:paraId="3E2B2961" w14:textId="77777777" w:rsidR="003C2C25" w:rsidRPr="00121E04" w:rsidRDefault="003C2C25" w:rsidP="003C2C25">
            <w:pPr>
              <w:numPr>
                <w:ilvl w:val="0"/>
                <w:numId w:val="2"/>
              </w:numPr>
              <w:autoSpaceDE w:val="0"/>
              <w:autoSpaceDN w:val="0"/>
              <w:adjustRightInd w:val="0"/>
              <w:spacing w:after="160" w:line="259" w:lineRule="auto"/>
              <w:contextualSpacing/>
              <w:rPr>
                <w:rFonts w:ascii="Calibri" w:eastAsia="Calibri" w:hAnsi="Calibri" w:cs="Calibri"/>
                <w:sz w:val="18"/>
                <w:szCs w:val="18"/>
                <w:lang w:val="es-CL" w:eastAsia="en-US" w:bidi="ar-SA"/>
              </w:rPr>
            </w:pPr>
            <w:r w:rsidRPr="00121E04">
              <w:rPr>
                <w:rFonts w:ascii="Calibri" w:eastAsia="Calibri" w:hAnsi="Calibri" w:cs="Calibri"/>
                <w:sz w:val="18"/>
                <w:szCs w:val="18"/>
                <w:lang w:val="es-CL" w:eastAsia="en-US" w:bidi="ar-SA"/>
              </w:rPr>
              <w:t xml:space="preserve">Texturas finas a muy gruesas. </w:t>
            </w:r>
          </w:p>
          <w:p w14:paraId="18DF4562" w14:textId="77777777" w:rsidR="003C2C25" w:rsidRPr="00121E04" w:rsidRDefault="003C2C25" w:rsidP="003C2C25">
            <w:pPr>
              <w:numPr>
                <w:ilvl w:val="0"/>
                <w:numId w:val="2"/>
              </w:numPr>
              <w:autoSpaceDE w:val="0"/>
              <w:autoSpaceDN w:val="0"/>
              <w:adjustRightInd w:val="0"/>
              <w:spacing w:after="160" w:line="259" w:lineRule="auto"/>
              <w:contextualSpacing/>
              <w:rPr>
                <w:rFonts w:ascii="Calibri" w:eastAsia="Calibri" w:hAnsi="Calibri" w:cs="Calibri"/>
                <w:sz w:val="18"/>
                <w:szCs w:val="18"/>
                <w:lang w:val="es-CL" w:eastAsia="en-US" w:bidi="ar-SA"/>
              </w:rPr>
            </w:pPr>
            <w:r w:rsidRPr="00121E04">
              <w:rPr>
                <w:rFonts w:ascii="Calibri" w:eastAsia="Calibri" w:hAnsi="Calibri" w:cs="Calibri"/>
                <w:sz w:val="18"/>
                <w:szCs w:val="18"/>
                <w:lang w:val="es-CL" w:eastAsia="en-US" w:bidi="ar-SA"/>
              </w:rPr>
              <w:t xml:space="preserve">excesivamente drenado. </w:t>
            </w:r>
          </w:p>
          <w:p w14:paraId="48757D98" w14:textId="77777777" w:rsidR="003C2C25" w:rsidRPr="00121E04" w:rsidRDefault="003C2C25" w:rsidP="003C2C25">
            <w:pPr>
              <w:numPr>
                <w:ilvl w:val="0"/>
                <w:numId w:val="2"/>
              </w:numPr>
              <w:autoSpaceDE w:val="0"/>
              <w:autoSpaceDN w:val="0"/>
              <w:adjustRightInd w:val="0"/>
              <w:spacing w:after="160" w:line="259" w:lineRule="auto"/>
              <w:contextualSpacing/>
              <w:rPr>
                <w:rFonts w:ascii="Calibri" w:eastAsia="Calibri" w:hAnsi="Calibri" w:cs="Calibri"/>
                <w:sz w:val="18"/>
                <w:szCs w:val="18"/>
                <w:lang w:val="es-CL" w:eastAsia="en-US" w:bidi="ar-SA"/>
              </w:rPr>
            </w:pPr>
            <w:r w:rsidRPr="00121E04">
              <w:rPr>
                <w:rFonts w:ascii="Calibri" w:eastAsia="Calibri" w:hAnsi="Calibri" w:cs="Calibri"/>
                <w:sz w:val="18"/>
                <w:szCs w:val="18"/>
                <w:lang w:val="es-CL" w:eastAsia="en-US" w:bidi="ar-SA"/>
              </w:rPr>
              <w:t xml:space="preserve">abundante pedregosidad en el perfil </w:t>
            </w:r>
          </w:p>
          <w:p w14:paraId="5E600483" w14:textId="77777777" w:rsidR="003C2C25" w:rsidRPr="00121E04" w:rsidRDefault="003C2C25" w:rsidP="003C2C25">
            <w:pPr>
              <w:numPr>
                <w:ilvl w:val="0"/>
                <w:numId w:val="2"/>
              </w:numPr>
              <w:autoSpaceDE w:val="0"/>
              <w:autoSpaceDN w:val="0"/>
              <w:adjustRightInd w:val="0"/>
              <w:spacing w:after="160" w:line="259" w:lineRule="auto"/>
              <w:contextualSpacing/>
              <w:rPr>
                <w:rFonts w:ascii="Calibri" w:eastAsia="Calibri" w:hAnsi="Calibri" w:cs="Calibri"/>
                <w:sz w:val="18"/>
                <w:szCs w:val="18"/>
                <w:lang w:val="es-CL" w:eastAsia="en-US" w:bidi="ar-SA"/>
              </w:rPr>
            </w:pPr>
            <w:r w:rsidRPr="00121E04">
              <w:rPr>
                <w:rFonts w:ascii="Calibri" w:eastAsia="Calibri" w:hAnsi="Calibri" w:cs="Calibri"/>
                <w:sz w:val="18"/>
                <w:szCs w:val="18"/>
                <w:lang w:val="es-CL" w:eastAsia="en-US" w:bidi="ar-SA"/>
              </w:rPr>
              <w:t xml:space="preserve">erosión severa. </w:t>
            </w:r>
          </w:p>
          <w:p w14:paraId="2499FCB1" w14:textId="77777777" w:rsidR="003C2C25" w:rsidRPr="00121E04" w:rsidRDefault="003C2C25" w:rsidP="003C2C25">
            <w:pPr>
              <w:numPr>
                <w:ilvl w:val="0"/>
                <w:numId w:val="2"/>
              </w:numPr>
              <w:autoSpaceDE w:val="0"/>
              <w:autoSpaceDN w:val="0"/>
              <w:adjustRightInd w:val="0"/>
              <w:spacing w:after="160" w:line="259" w:lineRule="auto"/>
              <w:contextualSpacing/>
              <w:rPr>
                <w:rFonts w:ascii="Calibri" w:eastAsia="Calibri" w:hAnsi="Calibri" w:cs="Calibri"/>
                <w:sz w:val="18"/>
                <w:szCs w:val="18"/>
                <w:lang w:val="es-CL" w:eastAsia="en-US" w:bidi="ar-SA"/>
              </w:rPr>
            </w:pPr>
            <w:r w:rsidRPr="00121E04">
              <w:rPr>
                <w:rFonts w:ascii="Calibri" w:eastAsia="Calibri" w:hAnsi="Calibri" w:cs="Calibri"/>
                <w:sz w:val="18"/>
                <w:szCs w:val="18"/>
                <w:lang w:val="es-CL" w:eastAsia="en-US" w:bidi="ar-SA"/>
              </w:rPr>
              <w:t xml:space="preserve">fuertemente sódicos. </w:t>
            </w:r>
          </w:p>
          <w:p w14:paraId="427FE9BE" w14:textId="77777777" w:rsidR="003C2C25" w:rsidRPr="00121E04" w:rsidRDefault="003C2C25" w:rsidP="003C2C25">
            <w:pPr>
              <w:numPr>
                <w:ilvl w:val="0"/>
                <w:numId w:val="2"/>
              </w:numPr>
              <w:autoSpaceDE w:val="0"/>
              <w:autoSpaceDN w:val="0"/>
              <w:adjustRightInd w:val="0"/>
              <w:spacing w:after="160" w:line="259" w:lineRule="auto"/>
              <w:contextualSpacing/>
              <w:rPr>
                <w:rFonts w:ascii="Calibri" w:eastAsia="Calibri" w:hAnsi="Calibri" w:cs="Calibri"/>
                <w:sz w:val="18"/>
                <w:szCs w:val="18"/>
                <w:lang w:val="es-CL" w:eastAsia="en-US" w:bidi="ar-SA"/>
              </w:rPr>
            </w:pPr>
            <w:r w:rsidRPr="00121E04">
              <w:rPr>
                <w:rFonts w:ascii="Calibri" w:eastAsia="Calibri" w:hAnsi="Calibri" w:cs="Calibri"/>
                <w:sz w:val="18"/>
                <w:szCs w:val="18"/>
                <w:lang w:val="es-CL" w:eastAsia="en-US" w:bidi="ar-SA"/>
              </w:rPr>
              <w:t xml:space="preserve">muy salino. </w:t>
            </w:r>
          </w:p>
        </w:tc>
      </w:tr>
      <w:tr w:rsidR="003C2C25" w:rsidRPr="00121E04" w14:paraId="0F3A99E6" w14:textId="77777777" w:rsidTr="00235430">
        <w:tblPrEx>
          <w:jc w:val="left"/>
        </w:tblPrEx>
        <w:trPr>
          <w:trHeight w:val="1290"/>
        </w:trPr>
        <w:tc>
          <w:tcPr>
            <w:tcW w:w="2127" w:type="dxa"/>
            <w:tcBorders>
              <w:left w:val="nil"/>
              <w:bottom w:val="nil"/>
            </w:tcBorders>
          </w:tcPr>
          <w:p w14:paraId="17AA4CA4" w14:textId="77777777" w:rsidR="003C2C25" w:rsidRPr="00121E04" w:rsidRDefault="003C2C25" w:rsidP="00235430">
            <w:pPr>
              <w:autoSpaceDE w:val="0"/>
              <w:autoSpaceDN w:val="0"/>
              <w:adjustRightInd w:val="0"/>
              <w:rPr>
                <w:rFonts w:ascii="Calibri" w:eastAsia="Calibri" w:hAnsi="Calibri" w:cs="Calibri"/>
                <w:b/>
                <w:bCs/>
                <w:color w:val="000000"/>
                <w:sz w:val="18"/>
                <w:szCs w:val="18"/>
                <w:lang w:val="es-CL" w:eastAsia="en-US" w:bidi="ar-SA"/>
              </w:rPr>
            </w:pPr>
            <w:r w:rsidRPr="00121E04">
              <w:rPr>
                <w:rFonts w:ascii="Calibri" w:eastAsia="Calibri" w:hAnsi="Calibri" w:cs="Calibri"/>
                <w:b/>
                <w:bCs/>
                <w:color w:val="000000"/>
                <w:sz w:val="18"/>
                <w:szCs w:val="18"/>
                <w:lang w:val="es-CL" w:eastAsia="en-US" w:bidi="ar-SA"/>
              </w:rPr>
              <w:t xml:space="preserve">Clase VII </w:t>
            </w:r>
          </w:p>
        </w:tc>
        <w:tc>
          <w:tcPr>
            <w:tcW w:w="3543" w:type="dxa"/>
            <w:tcBorders>
              <w:bottom w:val="nil"/>
            </w:tcBorders>
          </w:tcPr>
          <w:p w14:paraId="7B4AF1D0" w14:textId="77777777" w:rsidR="003C2C25" w:rsidRPr="00121E04" w:rsidRDefault="003C2C25" w:rsidP="00235430">
            <w:pPr>
              <w:autoSpaceDE w:val="0"/>
              <w:autoSpaceDN w:val="0"/>
              <w:adjustRightInd w:val="0"/>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Son suelos con limitaciones muy severas que los hacen inadecuados para los cultivos. Su uso fundamental es pastoreo y para explotación forestal. Las restricciones de suelos son más severas que en la Clase VI. </w:t>
            </w:r>
          </w:p>
        </w:tc>
        <w:tc>
          <w:tcPr>
            <w:tcW w:w="3402" w:type="dxa"/>
            <w:tcBorders>
              <w:bottom w:val="nil"/>
              <w:right w:val="nil"/>
            </w:tcBorders>
          </w:tcPr>
          <w:p w14:paraId="052BA849" w14:textId="77777777" w:rsidR="003C2C25" w:rsidRPr="00121E04" w:rsidRDefault="003C2C25" w:rsidP="003C2C25">
            <w:pPr>
              <w:numPr>
                <w:ilvl w:val="0"/>
                <w:numId w:val="2"/>
              </w:numPr>
              <w:autoSpaceDE w:val="0"/>
              <w:autoSpaceDN w:val="0"/>
              <w:adjustRightInd w:val="0"/>
              <w:spacing w:after="160" w:line="259" w:lineRule="auto"/>
              <w:contextualSpacing/>
              <w:rPr>
                <w:rFonts w:ascii="Calibri" w:eastAsia="Calibri" w:hAnsi="Calibri" w:cs="Calibri"/>
                <w:sz w:val="18"/>
                <w:szCs w:val="18"/>
                <w:lang w:val="es-CL" w:eastAsia="en-US" w:bidi="ar-SA"/>
              </w:rPr>
            </w:pPr>
            <w:r w:rsidRPr="00121E04">
              <w:rPr>
                <w:rFonts w:ascii="Calibri" w:eastAsia="Calibri" w:hAnsi="Calibri" w:cs="Calibri"/>
                <w:sz w:val="18"/>
                <w:szCs w:val="18"/>
                <w:lang w:val="es-CL" w:eastAsia="en-US" w:bidi="ar-SA"/>
              </w:rPr>
              <w:t xml:space="preserve">escarpados o de cerros. </w:t>
            </w:r>
          </w:p>
          <w:p w14:paraId="76E3A566" w14:textId="77777777" w:rsidR="003C2C25" w:rsidRPr="00121E04" w:rsidRDefault="003C2C25" w:rsidP="003C2C25">
            <w:pPr>
              <w:numPr>
                <w:ilvl w:val="0"/>
                <w:numId w:val="2"/>
              </w:numPr>
              <w:autoSpaceDE w:val="0"/>
              <w:autoSpaceDN w:val="0"/>
              <w:adjustRightInd w:val="0"/>
              <w:spacing w:after="160" w:line="259" w:lineRule="auto"/>
              <w:contextualSpacing/>
              <w:rPr>
                <w:rFonts w:ascii="Calibri" w:eastAsia="Calibri" w:hAnsi="Calibri" w:cs="Calibri"/>
                <w:sz w:val="18"/>
                <w:szCs w:val="18"/>
                <w:lang w:val="es-CL" w:eastAsia="en-US" w:bidi="ar-SA"/>
              </w:rPr>
            </w:pPr>
            <w:r w:rsidRPr="00121E04">
              <w:rPr>
                <w:rFonts w:ascii="Calibri" w:eastAsia="Calibri" w:hAnsi="Calibri" w:cs="Calibri"/>
                <w:sz w:val="18"/>
                <w:szCs w:val="18"/>
                <w:lang w:val="es-CL" w:eastAsia="en-US" w:bidi="ar-SA"/>
              </w:rPr>
              <w:t xml:space="preserve">Muy delgados. </w:t>
            </w:r>
          </w:p>
          <w:p w14:paraId="164D32B1" w14:textId="77777777" w:rsidR="003C2C25" w:rsidRPr="00121E04" w:rsidRDefault="003C2C25" w:rsidP="003C2C25">
            <w:pPr>
              <w:numPr>
                <w:ilvl w:val="0"/>
                <w:numId w:val="2"/>
              </w:numPr>
              <w:autoSpaceDE w:val="0"/>
              <w:autoSpaceDN w:val="0"/>
              <w:adjustRightInd w:val="0"/>
              <w:spacing w:after="160" w:line="259" w:lineRule="auto"/>
              <w:contextualSpacing/>
              <w:rPr>
                <w:rFonts w:ascii="Calibri" w:eastAsia="Calibri" w:hAnsi="Calibri" w:cs="Calibri"/>
                <w:sz w:val="18"/>
                <w:szCs w:val="18"/>
                <w:lang w:val="es-CL" w:eastAsia="en-US" w:bidi="ar-SA"/>
              </w:rPr>
            </w:pPr>
            <w:r w:rsidRPr="00121E04">
              <w:rPr>
                <w:rFonts w:ascii="Calibri" w:eastAsia="Calibri" w:hAnsi="Calibri" w:cs="Calibri"/>
                <w:sz w:val="18"/>
                <w:szCs w:val="18"/>
                <w:lang w:val="es-CL" w:eastAsia="en-US" w:bidi="ar-SA"/>
              </w:rPr>
              <w:t xml:space="preserve">muy abundante pedregosidad superficial </w:t>
            </w:r>
          </w:p>
          <w:p w14:paraId="2A9E74DD" w14:textId="77777777" w:rsidR="003C2C25" w:rsidRPr="00121E04" w:rsidRDefault="003C2C25" w:rsidP="003C2C25">
            <w:pPr>
              <w:numPr>
                <w:ilvl w:val="0"/>
                <w:numId w:val="2"/>
              </w:numPr>
              <w:autoSpaceDE w:val="0"/>
              <w:autoSpaceDN w:val="0"/>
              <w:adjustRightInd w:val="0"/>
              <w:spacing w:after="160" w:line="259" w:lineRule="auto"/>
              <w:contextualSpacing/>
              <w:rPr>
                <w:rFonts w:ascii="Calibri" w:eastAsia="Calibri" w:hAnsi="Calibri" w:cs="Calibri"/>
                <w:sz w:val="18"/>
                <w:szCs w:val="18"/>
                <w:lang w:val="es-CL" w:eastAsia="en-US" w:bidi="ar-SA"/>
              </w:rPr>
            </w:pPr>
            <w:r w:rsidRPr="00121E04">
              <w:rPr>
                <w:rFonts w:ascii="Calibri" w:eastAsia="Calibri" w:hAnsi="Calibri" w:cs="Calibri"/>
                <w:sz w:val="18"/>
                <w:szCs w:val="18"/>
                <w:lang w:val="es-CL" w:eastAsia="en-US" w:bidi="ar-SA"/>
              </w:rPr>
              <w:t>Texturas finas a muy gruesas.</w:t>
            </w:r>
          </w:p>
          <w:p w14:paraId="1BF5FD7B" w14:textId="77777777" w:rsidR="003C2C25" w:rsidRPr="00121E04" w:rsidRDefault="003C2C25" w:rsidP="003C2C25">
            <w:pPr>
              <w:numPr>
                <w:ilvl w:val="0"/>
                <w:numId w:val="2"/>
              </w:numPr>
              <w:autoSpaceDE w:val="0"/>
              <w:autoSpaceDN w:val="0"/>
              <w:adjustRightInd w:val="0"/>
              <w:spacing w:after="160" w:line="259" w:lineRule="auto"/>
              <w:contextualSpacing/>
              <w:rPr>
                <w:rFonts w:ascii="Calibri" w:eastAsia="Calibri" w:hAnsi="Calibri" w:cs="Calibri"/>
                <w:sz w:val="18"/>
                <w:szCs w:val="18"/>
                <w:lang w:val="es-CL" w:eastAsia="en-US" w:bidi="ar-SA"/>
              </w:rPr>
            </w:pPr>
            <w:r w:rsidRPr="00121E04">
              <w:rPr>
                <w:rFonts w:ascii="Calibri" w:eastAsia="Calibri" w:hAnsi="Calibri" w:cs="Calibri"/>
                <w:sz w:val="18"/>
                <w:szCs w:val="18"/>
                <w:lang w:val="es-CL" w:eastAsia="en-US" w:bidi="ar-SA"/>
              </w:rPr>
              <w:t>excesivamente drenado.</w:t>
            </w:r>
          </w:p>
          <w:p w14:paraId="470A1E31" w14:textId="77777777" w:rsidR="003C2C25" w:rsidRPr="00121E04" w:rsidRDefault="003C2C25" w:rsidP="003C2C25">
            <w:pPr>
              <w:numPr>
                <w:ilvl w:val="0"/>
                <w:numId w:val="2"/>
              </w:numPr>
              <w:autoSpaceDE w:val="0"/>
              <w:autoSpaceDN w:val="0"/>
              <w:adjustRightInd w:val="0"/>
              <w:spacing w:after="160" w:line="259" w:lineRule="auto"/>
              <w:contextualSpacing/>
              <w:rPr>
                <w:rFonts w:ascii="Calibri" w:eastAsia="Calibri" w:hAnsi="Calibri" w:cs="Calibri"/>
                <w:sz w:val="18"/>
                <w:szCs w:val="18"/>
                <w:lang w:val="es-CL" w:eastAsia="en-US" w:bidi="ar-SA"/>
              </w:rPr>
            </w:pPr>
            <w:r w:rsidRPr="00121E04">
              <w:rPr>
                <w:rFonts w:ascii="Calibri" w:eastAsia="Calibri" w:hAnsi="Calibri" w:cs="Calibri"/>
                <w:sz w:val="18"/>
                <w:szCs w:val="18"/>
                <w:lang w:val="es-CL" w:eastAsia="en-US" w:bidi="ar-SA"/>
              </w:rPr>
              <w:t>muy severa erosión.</w:t>
            </w:r>
          </w:p>
          <w:p w14:paraId="6A3514B7" w14:textId="77777777" w:rsidR="003C2C25" w:rsidRPr="00121E04" w:rsidRDefault="003C2C25" w:rsidP="003C2C25">
            <w:pPr>
              <w:numPr>
                <w:ilvl w:val="0"/>
                <w:numId w:val="2"/>
              </w:numPr>
              <w:autoSpaceDE w:val="0"/>
              <w:autoSpaceDN w:val="0"/>
              <w:adjustRightInd w:val="0"/>
              <w:spacing w:after="160" w:line="259" w:lineRule="auto"/>
              <w:contextualSpacing/>
              <w:rPr>
                <w:rFonts w:ascii="Calibri" w:eastAsia="Calibri" w:hAnsi="Calibri" w:cs="Calibri"/>
                <w:sz w:val="18"/>
                <w:szCs w:val="18"/>
                <w:lang w:val="es-CL" w:eastAsia="en-US" w:bidi="ar-SA"/>
              </w:rPr>
            </w:pPr>
            <w:r w:rsidRPr="00121E04">
              <w:rPr>
                <w:rFonts w:ascii="Calibri" w:eastAsia="Calibri" w:hAnsi="Calibri" w:cs="Calibri"/>
                <w:sz w:val="18"/>
                <w:szCs w:val="18"/>
                <w:lang w:val="es-CL" w:eastAsia="en-US" w:bidi="ar-SA"/>
              </w:rPr>
              <w:t>inundaciones muy frecuentes.</w:t>
            </w:r>
          </w:p>
          <w:p w14:paraId="1168A54C" w14:textId="77777777" w:rsidR="003C2C25" w:rsidRPr="00121E04" w:rsidRDefault="003C2C25" w:rsidP="003C2C25">
            <w:pPr>
              <w:numPr>
                <w:ilvl w:val="0"/>
                <w:numId w:val="2"/>
              </w:numPr>
              <w:autoSpaceDE w:val="0"/>
              <w:autoSpaceDN w:val="0"/>
              <w:adjustRightInd w:val="0"/>
              <w:spacing w:after="160" w:line="259" w:lineRule="auto"/>
              <w:contextualSpacing/>
              <w:rPr>
                <w:rFonts w:ascii="Calibri" w:eastAsia="Calibri" w:hAnsi="Calibri" w:cs="Calibri"/>
                <w:sz w:val="18"/>
                <w:szCs w:val="18"/>
                <w:lang w:val="es-CL" w:eastAsia="en-US" w:bidi="ar-SA"/>
              </w:rPr>
            </w:pPr>
            <w:r w:rsidRPr="00121E04">
              <w:rPr>
                <w:rFonts w:ascii="Calibri" w:eastAsia="Calibri" w:hAnsi="Calibri" w:cs="Calibri"/>
                <w:sz w:val="18"/>
                <w:szCs w:val="18"/>
                <w:lang w:val="es-CL" w:eastAsia="en-US" w:bidi="ar-SA"/>
              </w:rPr>
              <w:t>muy fuertemente sódico.</w:t>
            </w:r>
          </w:p>
          <w:p w14:paraId="769A0EE7" w14:textId="77777777" w:rsidR="003C2C25" w:rsidRPr="00121E04" w:rsidRDefault="003C2C25" w:rsidP="003C2C25">
            <w:pPr>
              <w:numPr>
                <w:ilvl w:val="0"/>
                <w:numId w:val="2"/>
              </w:numPr>
              <w:autoSpaceDE w:val="0"/>
              <w:autoSpaceDN w:val="0"/>
              <w:adjustRightInd w:val="0"/>
              <w:spacing w:after="160" w:line="259" w:lineRule="auto"/>
              <w:contextualSpacing/>
              <w:rPr>
                <w:rFonts w:ascii="Calibri" w:eastAsia="Calibri" w:hAnsi="Calibri" w:cs="Calibri"/>
                <w:sz w:val="18"/>
                <w:szCs w:val="18"/>
                <w:lang w:val="es-CL" w:eastAsia="en-US" w:bidi="ar-SA"/>
              </w:rPr>
            </w:pPr>
            <w:r w:rsidRPr="00121E04">
              <w:rPr>
                <w:rFonts w:ascii="Calibri" w:eastAsia="Calibri" w:hAnsi="Calibri" w:cs="Calibri"/>
                <w:sz w:val="18"/>
                <w:szCs w:val="18"/>
                <w:lang w:val="es-CL" w:eastAsia="en-US" w:bidi="ar-SA"/>
              </w:rPr>
              <w:t>Extremadamente salinos.</w:t>
            </w:r>
          </w:p>
        </w:tc>
      </w:tr>
      <w:tr w:rsidR="003C2C25" w:rsidRPr="00121E04" w14:paraId="1C7FB210" w14:textId="77777777" w:rsidTr="00235430">
        <w:tblPrEx>
          <w:jc w:val="left"/>
        </w:tblPrEx>
        <w:trPr>
          <w:trHeight w:val="1290"/>
        </w:trPr>
        <w:tc>
          <w:tcPr>
            <w:tcW w:w="2127" w:type="dxa"/>
            <w:tcBorders>
              <w:left w:val="nil"/>
              <w:bottom w:val="nil"/>
            </w:tcBorders>
          </w:tcPr>
          <w:p w14:paraId="562EC846" w14:textId="77777777" w:rsidR="003C2C25" w:rsidRPr="00121E04" w:rsidRDefault="003C2C25" w:rsidP="00235430">
            <w:pPr>
              <w:autoSpaceDE w:val="0"/>
              <w:autoSpaceDN w:val="0"/>
              <w:adjustRightInd w:val="0"/>
              <w:rPr>
                <w:rFonts w:ascii="Calibri" w:eastAsia="Calibri" w:hAnsi="Calibri" w:cs="Calibri"/>
                <w:b/>
                <w:bCs/>
                <w:color w:val="000000"/>
                <w:sz w:val="18"/>
                <w:szCs w:val="18"/>
                <w:lang w:val="es-CL" w:eastAsia="en-US" w:bidi="ar-SA"/>
              </w:rPr>
            </w:pPr>
            <w:r w:rsidRPr="00121E04">
              <w:rPr>
                <w:rFonts w:ascii="Calibri" w:eastAsia="Calibri" w:hAnsi="Calibri" w:cs="Calibri"/>
                <w:b/>
                <w:bCs/>
                <w:color w:val="000000"/>
                <w:sz w:val="18"/>
                <w:szCs w:val="18"/>
                <w:lang w:val="es-CL" w:eastAsia="en-US" w:bidi="ar-SA"/>
              </w:rPr>
              <w:t xml:space="preserve">Clase VIII </w:t>
            </w:r>
          </w:p>
        </w:tc>
        <w:tc>
          <w:tcPr>
            <w:tcW w:w="3543" w:type="dxa"/>
            <w:tcBorders>
              <w:bottom w:val="nil"/>
            </w:tcBorders>
          </w:tcPr>
          <w:p w14:paraId="5BC5F65A" w14:textId="77777777" w:rsidR="003C2C25" w:rsidRPr="00121E04" w:rsidRDefault="003C2C25" w:rsidP="00235430">
            <w:pPr>
              <w:autoSpaceDE w:val="0"/>
              <w:autoSpaceDN w:val="0"/>
              <w:adjustRightInd w:val="0"/>
              <w:rPr>
                <w:rFonts w:ascii="Calibri" w:eastAsia="Calibri" w:hAnsi="Calibri" w:cs="Calibri"/>
                <w:color w:val="000000"/>
                <w:sz w:val="18"/>
                <w:szCs w:val="18"/>
                <w:lang w:val="es-CL" w:eastAsia="en-US" w:bidi="ar-SA"/>
              </w:rPr>
            </w:pPr>
            <w:r w:rsidRPr="00121E04">
              <w:rPr>
                <w:rFonts w:ascii="Calibri" w:eastAsia="Calibri" w:hAnsi="Calibri" w:cs="Calibri"/>
                <w:color w:val="000000"/>
                <w:sz w:val="18"/>
                <w:szCs w:val="18"/>
                <w:lang w:val="es-CL" w:eastAsia="en-US" w:bidi="ar-SA"/>
              </w:rPr>
              <w:t xml:space="preserve">Corresponde a suelos sin valor agrícola, ganadero o forestal. Su uso está limitado solamente para la vida silvestre, recreación o protección de hoyas hidrográficas. </w:t>
            </w:r>
          </w:p>
        </w:tc>
        <w:tc>
          <w:tcPr>
            <w:tcW w:w="3402" w:type="dxa"/>
            <w:tcBorders>
              <w:bottom w:val="nil"/>
              <w:right w:val="nil"/>
            </w:tcBorders>
          </w:tcPr>
          <w:p w14:paraId="5488BB21" w14:textId="77777777" w:rsidR="003C2C25" w:rsidRPr="00121E04" w:rsidRDefault="003C2C25" w:rsidP="003C2C25">
            <w:pPr>
              <w:numPr>
                <w:ilvl w:val="0"/>
                <w:numId w:val="2"/>
              </w:numPr>
              <w:autoSpaceDE w:val="0"/>
              <w:autoSpaceDN w:val="0"/>
              <w:adjustRightInd w:val="0"/>
              <w:spacing w:after="160" w:line="259" w:lineRule="auto"/>
              <w:contextualSpacing/>
              <w:rPr>
                <w:rFonts w:ascii="Calibri" w:eastAsia="Calibri" w:hAnsi="Calibri" w:cs="Calibri"/>
                <w:sz w:val="18"/>
                <w:szCs w:val="18"/>
                <w:lang w:val="es-CL" w:eastAsia="en-US" w:bidi="ar-SA"/>
              </w:rPr>
            </w:pPr>
            <w:r w:rsidRPr="00121E04">
              <w:rPr>
                <w:rFonts w:ascii="Calibri" w:eastAsia="Calibri" w:hAnsi="Calibri" w:cs="Calibri"/>
                <w:sz w:val="18"/>
                <w:szCs w:val="18"/>
                <w:lang w:val="es-CL" w:eastAsia="en-US" w:bidi="ar-SA"/>
              </w:rPr>
              <w:t xml:space="preserve">Dos a o más atributos críticos de la clase VII a la vez. </w:t>
            </w:r>
          </w:p>
        </w:tc>
      </w:tr>
    </w:tbl>
    <w:p w14:paraId="69DED7D1" w14:textId="77777777" w:rsidR="003C2C25" w:rsidRPr="00121E04" w:rsidRDefault="003C2C25" w:rsidP="003C2C25">
      <w:pPr>
        <w:shd w:val="clear" w:color="auto" w:fill="FFFFFF"/>
        <w:textAlignment w:val="baseline"/>
        <w:rPr>
          <w:rFonts w:ascii="Calibri" w:eastAsia="Calibri" w:hAnsi="Calibri"/>
          <w:sz w:val="16"/>
          <w:szCs w:val="16"/>
          <w:lang w:val="es-CL" w:eastAsia="en-US" w:bidi="ar-SA"/>
        </w:rPr>
      </w:pPr>
      <w:r w:rsidRPr="00121E04">
        <w:rPr>
          <w:rFonts w:ascii="Calibri" w:eastAsia="Calibri" w:hAnsi="Calibri"/>
          <w:sz w:val="16"/>
          <w:szCs w:val="16"/>
          <w:lang w:val="es-CL" w:eastAsia="en-US" w:bidi="ar-SA"/>
        </w:rPr>
        <w:t>(Fuente: Pauta para estudio de suelos. Servicio Agrícola y Ganadero)</w:t>
      </w:r>
    </w:p>
    <w:p w14:paraId="197CDA05" w14:textId="77777777" w:rsidR="003C2C25" w:rsidRPr="00121E04" w:rsidRDefault="003C2C25" w:rsidP="003C2C25">
      <w:pPr>
        <w:shd w:val="clear" w:color="auto" w:fill="FFFFFF"/>
        <w:textAlignment w:val="baseline"/>
        <w:rPr>
          <w:rFonts w:ascii="Calibri" w:hAnsi="Calibri" w:cs="Calibri"/>
          <w:b/>
          <w:bCs/>
          <w:color w:val="404040"/>
          <w:bdr w:val="none" w:sz="0" w:space="0" w:color="auto" w:frame="1"/>
          <w:lang w:val="es-CL" w:eastAsia="es-CL" w:bidi="ar-SA"/>
        </w:rPr>
      </w:pPr>
    </w:p>
    <w:p w14:paraId="65C4B39A" w14:textId="77777777" w:rsidR="003C2C25" w:rsidRPr="00121E04" w:rsidRDefault="003C2C25" w:rsidP="003C2C25">
      <w:pPr>
        <w:shd w:val="clear" w:color="auto" w:fill="FFFFFF"/>
        <w:textAlignment w:val="baseline"/>
        <w:rPr>
          <w:rFonts w:ascii="Calibri" w:hAnsi="Calibri" w:cs="Calibri"/>
          <w:b/>
          <w:bCs/>
          <w:color w:val="404040"/>
          <w:bdr w:val="none" w:sz="0" w:space="0" w:color="auto" w:frame="1"/>
          <w:lang w:val="es-CL" w:eastAsia="es-CL" w:bidi="ar-SA"/>
        </w:rPr>
      </w:pPr>
    </w:p>
    <w:p w14:paraId="462B0737" w14:textId="77777777" w:rsidR="003C2C25" w:rsidRPr="00121E04" w:rsidRDefault="003C2C25" w:rsidP="003C2C25">
      <w:pPr>
        <w:shd w:val="clear" w:color="auto" w:fill="FFFFFF"/>
        <w:textAlignment w:val="baseline"/>
        <w:rPr>
          <w:rFonts w:ascii="Calibri" w:hAnsi="Calibri" w:cs="Calibri"/>
          <w:b/>
          <w:color w:val="404040"/>
          <w:u w:val="single"/>
          <w:lang w:val="es-CL" w:eastAsia="es-CL" w:bidi="ar-SA"/>
        </w:rPr>
      </w:pPr>
      <w:r w:rsidRPr="00121E04">
        <w:rPr>
          <w:rFonts w:ascii="Calibri" w:hAnsi="Calibri" w:cs="Calibri"/>
          <w:b/>
          <w:color w:val="404040"/>
          <w:u w:val="single"/>
          <w:lang w:val="es-CL" w:eastAsia="es-CL" w:bidi="ar-SA"/>
        </w:rPr>
        <w:t>VARIABLES para la DETERMINACIÓN de CAPACIDAD DE USO:</w:t>
      </w:r>
    </w:p>
    <w:p w14:paraId="7BC0B4E0" w14:textId="77777777" w:rsidR="003C2C25" w:rsidRPr="00121E04" w:rsidRDefault="003C2C25" w:rsidP="003C2C25">
      <w:pPr>
        <w:shd w:val="clear" w:color="auto" w:fill="FFFFFF"/>
        <w:textAlignment w:val="baseline"/>
        <w:rPr>
          <w:rFonts w:ascii="Calibri" w:hAnsi="Calibri" w:cs="Calibri"/>
          <w:color w:val="404040"/>
          <w:lang w:val="es-CL" w:eastAsia="es-CL" w:bidi="ar-SA"/>
        </w:rPr>
      </w:pPr>
    </w:p>
    <w:p w14:paraId="2AE7E4CC" w14:textId="77777777" w:rsidR="003C2C25" w:rsidRPr="00121E04" w:rsidRDefault="003C2C25" w:rsidP="003C2C25">
      <w:pPr>
        <w:shd w:val="clear" w:color="auto" w:fill="FFFFFF"/>
        <w:textAlignment w:val="baseline"/>
        <w:rPr>
          <w:rFonts w:ascii="Calibri" w:hAnsi="Calibri" w:cs="Calibri"/>
          <w:color w:val="404040"/>
          <w:lang w:val="es-CL" w:eastAsia="es-CL" w:bidi="ar-SA"/>
        </w:rPr>
      </w:pPr>
      <w:r w:rsidRPr="00121E04">
        <w:rPr>
          <w:rFonts w:ascii="Calibri" w:hAnsi="Calibri" w:cs="Calibri"/>
          <w:color w:val="404040"/>
          <w:lang w:val="es-CL" w:eastAsia="es-CL" w:bidi="ar-SA"/>
        </w:rPr>
        <w:t>Profundidad:</w:t>
      </w:r>
    </w:p>
    <w:p w14:paraId="1D411D7C" w14:textId="77777777" w:rsidR="003C2C25" w:rsidRPr="00121E04" w:rsidRDefault="003C2C25" w:rsidP="003C2C25">
      <w:pPr>
        <w:shd w:val="clear" w:color="auto" w:fill="FFFFFF"/>
        <w:textAlignment w:val="baseline"/>
        <w:rPr>
          <w:rFonts w:ascii="Calibri" w:hAnsi="Calibri" w:cs="Calibri"/>
          <w:color w:val="404040"/>
          <w:lang w:val="es-CL" w:eastAsia="es-CL" w:bidi="ar-SA"/>
        </w:rPr>
      </w:pPr>
      <w:r w:rsidRPr="00121E04">
        <w:rPr>
          <w:rFonts w:ascii="Calibri" w:hAnsi="Calibri" w:cs="Calibri"/>
          <w:color w:val="404040"/>
          <w:lang w:val="es-CL" w:eastAsia="es-CL" w:bidi="ar-SA"/>
        </w:rPr>
        <w:t xml:space="preserve"> </w:t>
      </w:r>
    </w:p>
    <w:p w14:paraId="6614DA70" w14:textId="77777777" w:rsidR="003C2C25" w:rsidRPr="00121E04" w:rsidRDefault="003C2C25" w:rsidP="003C2C25">
      <w:pPr>
        <w:shd w:val="clear" w:color="auto" w:fill="FFFFFF"/>
        <w:textAlignment w:val="baseline"/>
        <w:rPr>
          <w:rFonts w:ascii="Calibri" w:hAnsi="Calibri" w:cs="Calibri"/>
          <w:color w:val="404040"/>
          <w:lang w:val="es-CL" w:eastAsia="es-CL" w:bidi="ar-SA"/>
        </w:rPr>
      </w:pPr>
      <w:r w:rsidRPr="00121E04">
        <w:rPr>
          <w:rFonts w:ascii="Calibri" w:hAnsi="Calibri" w:cs="Calibri"/>
          <w:color w:val="404040"/>
          <w:lang w:val="es-CL" w:eastAsia="es-CL" w:bidi="ar-SA"/>
        </w:rPr>
        <w:t>Pendiente:</w:t>
      </w:r>
    </w:p>
    <w:p w14:paraId="490CE3F6" w14:textId="77777777" w:rsidR="003C2C25" w:rsidRPr="00121E04" w:rsidRDefault="003C2C25" w:rsidP="003C2C25">
      <w:pPr>
        <w:shd w:val="clear" w:color="auto" w:fill="FFFFFF"/>
        <w:textAlignment w:val="baseline"/>
        <w:rPr>
          <w:rFonts w:ascii="Calibri" w:hAnsi="Calibri" w:cs="Calibri"/>
          <w:color w:val="404040"/>
          <w:lang w:val="es-CL" w:eastAsia="es-CL" w:bidi="ar-SA"/>
        </w:rPr>
      </w:pPr>
    </w:p>
    <w:p w14:paraId="0E923614" w14:textId="77777777" w:rsidR="003C2C25" w:rsidRPr="00121E04" w:rsidRDefault="003C2C25" w:rsidP="003C2C25">
      <w:pPr>
        <w:shd w:val="clear" w:color="auto" w:fill="FFFFFF"/>
        <w:textAlignment w:val="baseline"/>
        <w:rPr>
          <w:rFonts w:ascii="Calibri" w:hAnsi="Calibri" w:cs="Calibri"/>
          <w:color w:val="404040"/>
          <w:lang w:val="es-CL" w:eastAsia="es-CL" w:bidi="ar-SA"/>
        </w:rPr>
      </w:pPr>
      <w:r w:rsidRPr="00121E04">
        <w:rPr>
          <w:rFonts w:ascii="Calibri" w:hAnsi="Calibri" w:cs="Calibri"/>
          <w:color w:val="404040"/>
          <w:lang w:val="es-CL" w:eastAsia="es-CL" w:bidi="ar-SA"/>
        </w:rPr>
        <w:t>Pedregosidad superficial:</w:t>
      </w:r>
    </w:p>
    <w:p w14:paraId="1A314B59" w14:textId="77777777" w:rsidR="003C2C25" w:rsidRPr="00121E04" w:rsidRDefault="003C2C25" w:rsidP="003C2C25">
      <w:pPr>
        <w:shd w:val="clear" w:color="auto" w:fill="FFFFFF"/>
        <w:textAlignment w:val="baseline"/>
        <w:rPr>
          <w:rFonts w:ascii="Calibri" w:hAnsi="Calibri" w:cs="Calibri"/>
          <w:color w:val="404040"/>
          <w:lang w:val="es-CL" w:eastAsia="es-CL" w:bidi="ar-SA"/>
        </w:rPr>
      </w:pPr>
    </w:p>
    <w:p w14:paraId="70246401" w14:textId="77777777" w:rsidR="003C2C25" w:rsidRPr="00121E04" w:rsidRDefault="003C2C25" w:rsidP="003C2C25">
      <w:pPr>
        <w:shd w:val="clear" w:color="auto" w:fill="FFFFFF"/>
        <w:textAlignment w:val="baseline"/>
        <w:rPr>
          <w:rFonts w:ascii="Calibri" w:hAnsi="Calibri" w:cs="Calibri"/>
          <w:color w:val="404040"/>
          <w:lang w:val="es-CL" w:eastAsia="es-CL" w:bidi="ar-SA"/>
        </w:rPr>
      </w:pPr>
      <w:r w:rsidRPr="00121E04">
        <w:rPr>
          <w:rFonts w:ascii="Calibri" w:hAnsi="Calibri" w:cs="Calibri"/>
          <w:color w:val="404040"/>
          <w:lang w:val="es-CL" w:eastAsia="es-CL" w:bidi="ar-SA"/>
        </w:rPr>
        <w:t>Tipo de drenaje:</w:t>
      </w:r>
    </w:p>
    <w:p w14:paraId="3F1D6FED" w14:textId="77777777" w:rsidR="003C2C25" w:rsidRPr="00121E04" w:rsidRDefault="003C2C25" w:rsidP="003C2C25">
      <w:pPr>
        <w:shd w:val="clear" w:color="auto" w:fill="FFFFFF"/>
        <w:textAlignment w:val="baseline"/>
        <w:rPr>
          <w:rFonts w:ascii="Calibri" w:hAnsi="Calibri" w:cs="Calibri"/>
          <w:color w:val="404040"/>
          <w:lang w:val="es-CL" w:eastAsia="es-CL" w:bidi="ar-SA"/>
        </w:rPr>
      </w:pPr>
    </w:p>
    <w:p w14:paraId="675BB0C9" w14:textId="77777777" w:rsidR="003C2C25" w:rsidRPr="00121E04" w:rsidRDefault="003C2C25" w:rsidP="003C2C25">
      <w:pPr>
        <w:shd w:val="clear" w:color="auto" w:fill="FFFFFF"/>
        <w:textAlignment w:val="baseline"/>
        <w:rPr>
          <w:rFonts w:ascii="Calibri" w:hAnsi="Calibri" w:cs="Calibri"/>
          <w:color w:val="404040"/>
          <w:lang w:val="es-CL" w:eastAsia="es-CL" w:bidi="ar-SA"/>
        </w:rPr>
      </w:pPr>
      <w:r w:rsidRPr="00121E04">
        <w:rPr>
          <w:rFonts w:ascii="Calibri" w:hAnsi="Calibri" w:cs="Calibri"/>
          <w:color w:val="404040"/>
          <w:lang w:val="es-CL" w:eastAsia="es-CL" w:bidi="ar-SA"/>
        </w:rPr>
        <w:t>Textura – estructura:</w:t>
      </w:r>
    </w:p>
    <w:p w14:paraId="4399F91E" w14:textId="77777777" w:rsidR="003C2C25" w:rsidRPr="00121E04" w:rsidRDefault="003C2C25" w:rsidP="003C2C25">
      <w:pPr>
        <w:shd w:val="clear" w:color="auto" w:fill="FFFFFF"/>
        <w:textAlignment w:val="baseline"/>
        <w:rPr>
          <w:rFonts w:ascii="Calibri" w:hAnsi="Calibri" w:cs="Calibri"/>
          <w:color w:val="404040"/>
          <w:lang w:val="es-CL" w:eastAsia="es-CL" w:bidi="ar-SA"/>
        </w:rPr>
      </w:pPr>
    </w:p>
    <w:p w14:paraId="04F6D589" w14:textId="77777777" w:rsidR="003C2C25" w:rsidRPr="00121E04" w:rsidRDefault="003C2C25" w:rsidP="003C2C25">
      <w:pPr>
        <w:shd w:val="clear" w:color="auto" w:fill="FFFFFF"/>
        <w:textAlignment w:val="baseline"/>
        <w:rPr>
          <w:rFonts w:ascii="Calibri" w:hAnsi="Calibri" w:cs="Calibri"/>
          <w:color w:val="404040"/>
          <w:lang w:val="es-CL" w:eastAsia="es-CL" w:bidi="ar-SA"/>
        </w:rPr>
      </w:pPr>
      <w:r w:rsidRPr="00121E04">
        <w:rPr>
          <w:rFonts w:ascii="Calibri" w:hAnsi="Calibri" w:cs="Calibri"/>
          <w:color w:val="404040"/>
          <w:lang w:val="es-CL" w:eastAsia="es-CL" w:bidi="ar-SA"/>
        </w:rPr>
        <w:t>Erosión:</w:t>
      </w:r>
    </w:p>
    <w:p w14:paraId="0C6A8FE3" w14:textId="77777777" w:rsidR="003C2C25" w:rsidRPr="00121E04" w:rsidRDefault="003C2C25" w:rsidP="003C2C25">
      <w:pPr>
        <w:shd w:val="clear" w:color="auto" w:fill="FFFFFF"/>
        <w:textAlignment w:val="baseline"/>
        <w:rPr>
          <w:rFonts w:ascii="Calibri" w:hAnsi="Calibri" w:cs="Calibri"/>
          <w:color w:val="404040"/>
          <w:lang w:val="es-CL" w:eastAsia="es-CL" w:bidi="ar-SA"/>
        </w:rPr>
      </w:pPr>
    </w:p>
    <w:p w14:paraId="6F1EA3E5" w14:textId="77777777" w:rsidR="003C2C25" w:rsidRPr="00121E04" w:rsidRDefault="003C2C25" w:rsidP="003C2C25">
      <w:pPr>
        <w:shd w:val="clear" w:color="auto" w:fill="FFFFFF"/>
        <w:textAlignment w:val="baseline"/>
        <w:rPr>
          <w:rFonts w:ascii="Calibri" w:hAnsi="Calibri" w:cs="Calibri"/>
          <w:color w:val="404040"/>
          <w:lang w:val="es-CL" w:eastAsia="es-CL" w:bidi="ar-SA"/>
        </w:rPr>
      </w:pPr>
      <w:r w:rsidRPr="00121E04">
        <w:rPr>
          <w:rFonts w:ascii="Calibri" w:hAnsi="Calibri" w:cs="Calibri"/>
          <w:color w:val="404040"/>
          <w:lang w:val="es-CL" w:eastAsia="es-CL" w:bidi="ar-SA"/>
        </w:rPr>
        <w:t>Pedregosidad sub – superficial:</w:t>
      </w:r>
    </w:p>
    <w:p w14:paraId="05827D62" w14:textId="77777777" w:rsidR="003C2C25" w:rsidRPr="00121E04" w:rsidRDefault="003C2C25" w:rsidP="003C2C25">
      <w:pPr>
        <w:shd w:val="clear" w:color="auto" w:fill="FFFFFF"/>
        <w:textAlignment w:val="baseline"/>
        <w:rPr>
          <w:rFonts w:ascii="Calibri" w:hAnsi="Calibri" w:cs="Calibri"/>
          <w:b/>
          <w:bCs/>
          <w:color w:val="404040"/>
          <w:bdr w:val="none" w:sz="0" w:space="0" w:color="auto" w:frame="1"/>
          <w:lang w:val="es-CL" w:eastAsia="es-CL" w:bidi="ar-SA"/>
        </w:rPr>
      </w:pPr>
    </w:p>
    <w:p w14:paraId="7A10CF5F" w14:textId="77777777" w:rsidR="003C2C25" w:rsidRPr="00121E04" w:rsidRDefault="003C2C25" w:rsidP="003C2C25">
      <w:pPr>
        <w:shd w:val="clear" w:color="auto" w:fill="FFFFFF"/>
        <w:textAlignment w:val="baseline"/>
        <w:rPr>
          <w:rFonts w:ascii="Calibri" w:hAnsi="Calibri" w:cs="Calibri"/>
          <w:bCs/>
          <w:color w:val="404040"/>
          <w:bdr w:val="none" w:sz="0" w:space="0" w:color="auto" w:frame="1"/>
          <w:lang w:val="es-CL" w:eastAsia="es-CL" w:bidi="ar-SA"/>
        </w:rPr>
      </w:pPr>
      <w:r w:rsidRPr="00121E04">
        <w:rPr>
          <w:rFonts w:ascii="Calibri" w:hAnsi="Calibri" w:cs="Calibri"/>
          <w:bCs/>
          <w:color w:val="404040"/>
          <w:bdr w:val="none" w:sz="0" w:space="0" w:color="auto" w:frame="1"/>
          <w:lang w:val="es-CL" w:eastAsia="es-CL" w:bidi="ar-SA"/>
        </w:rPr>
        <w:t>Descripción atributo crítico:</w:t>
      </w:r>
    </w:p>
    <w:p w14:paraId="71F0673F" w14:textId="77777777" w:rsidR="003C2C25" w:rsidRPr="00121E04" w:rsidRDefault="003C2C25" w:rsidP="003C2C25">
      <w:pPr>
        <w:shd w:val="clear" w:color="auto" w:fill="FFFFFF"/>
        <w:textAlignment w:val="baseline"/>
        <w:rPr>
          <w:rFonts w:ascii="Calibri" w:hAnsi="Calibri" w:cs="Calibri"/>
          <w:b/>
          <w:bCs/>
          <w:color w:val="404040"/>
          <w:bdr w:val="none" w:sz="0" w:space="0" w:color="auto" w:frame="1"/>
          <w:lang w:val="es-CL" w:eastAsia="es-CL" w:bidi="ar-SA"/>
        </w:rPr>
      </w:pPr>
    </w:p>
    <w:p w14:paraId="2EB5BFEB" w14:textId="77777777" w:rsidR="003C2C25" w:rsidRPr="00121E04" w:rsidRDefault="003C2C25" w:rsidP="003C2C25">
      <w:pPr>
        <w:shd w:val="clear" w:color="auto" w:fill="FFFFFF"/>
        <w:textAlignment w:val="baseline"/>
        <w:rPr>
          <w:rFonts w:ascii="Calibri" w:hAnsi="Calibri" w:cs="Calibri"/>
          <w:b/>
          <w:bCs/>
          <w:color w:val="404040"/>
          <w:bdr w:val="none" w:sz="0" w:space="0" w:color="auto" w:frame="1"/>
          <w:lang w:val="es-CL" w:eastAsia="es-CL" w:bidi="ar-SA"/>
        </w:rPr>
      </w:pPr>
    </w:p>
    <w:p w14:paraId="0D9060BB" w14:textId="77777777" w:rsidR="003C2C25" w:rsidRPr="00121E04" w:rsidRDefault="003C2C25" w:rsidP="003C2C25">
      <w:pPr>
        <w:shd w:val="clear" w:color="auto" w:fill="FFFFFF"/>
        <w:textAlignment w:val="baseline"/>
        <w:rPr>
          <w:rFonts w:ascii="Calibri" w:hAnsi="Calibri" w:cs="Calibri"/>
          <w:b/>
          <w:bCs/>
          <w:color w:val="404040"/>
          <w:bdr w:val="none" w:sz="0" w:space="0" w:color="auto" w:frame="1"/>
          <w:lang w:val="es-CL" w:eastAsia="es-CL" w:bidi="ar-SA"/>
        </w:rPr>
      </w:pPr>
    </w:p>
    <w:p w14:paraId="76DBAEE9" w14:textId="77777777" w:rsidR="003C2C25" w:rsidRPr="00121E04" w:rsidRDefault="003C2C25" w:rsidP="003C2C25">
      <w:pPr>
        <w:shd w:val="clear" w:color="auto" w:fill="FFFFFF"/>
        <w:textAlignment w:val="baseline"/>
        <w:rPr>
          <w:rFonts w:ascii="Calibri" w:hAnsi="Calibri" w:cs="Calibri"/>
          <w:bCs/>
          <w:color w:val="404040"/>
          <w:u w:val="single"/>
          <w:bdr w:val="none" w:sz="0" w:space="0" w:color="auto" w:frame="1"/>
          <w:lang w:val="es-CL" w:eastAsia="es-CL" w:bidi="ar-SA"/>
        </w:rPr>
      </w:pPr>
      <w:r w:rsidRPr="00121E04">
        <w:rPr>
          <w:rFonts w:ascii="Calibri" w:hAnsi="Calibri" w:cs="Calibri"/>
          <w:b/>
          <w:bCs/>
          <w:color w:val="404040"/>
          <w:u w:val="single"/>
          <w:bdr w:val="none" w:sz="0" w:space="0" w:color="auto" w:frame="1"/>
          <w:lang w:val="es-CL" w:eastAsia="es-CL" w:bidi="ar-SA"/>
        </w:rPr>
        <w:t>CLASIFICACIÓN DE SUELOS ACTUAL</w:t>
      </w:r>
      <w:r w:rsidRPr="00121E04">
        <w:rPr>
          <w:rFonts w:ascii="Calibri" w:hAnsi="Calibri" w:cs="Calibri"/>
          <w:b/>
          <w:bCs/>
          <w:color w:val="404040"/>
          <w:bdr w:val="none" w:sz="0" w:space="0" w:color="auto" w:frame="1"/>
          <w:lang w:val="es-CL" w:eastAsia="es-CL" w:bidi="ar-SA"/>
        </w:rPr>
        <w:t>:</w:t>
      </w:r>
    </w:p>
    <w:p w14:paraId="64D21DB3" w14:textId="77777777" w:rsidR="003C2C25" w:rsidRPr="00121E04" w:rsidRDefault="003C2C25" w:rsidP="003C2C25">
      <w:pPr>
        <w:shd w:val="clear" w:color="auto" w:fill="FFFFFF"/>
        <w:textAlignment w:val="baseline"/>
        <w:rPr>
          <w:rFonts w:ascii="Calibri" w:hAnsi="Calibri" w:cs="Calibri"/>
          <w:b/>
          <w:bCs/>
          <w:color w:val="404040"/>
          <w:bdr w:val="none" w:sz="0" w:space="0" w:color="auto" w:frame="1"/>
          <w:lang w:val="es-CL" w:eastAsia="es-CL" w:bidi="ar-SA"/>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2385"/>
      </w:tblGrid>
      <w:tr w:rsidR="003C2C25" w:rsidRPr="00121E04" w14:paraId="1A8DA937" w14:textId="77777777" w:rsidTr="00235430">
        <w:tc>
          <w:tcPr>
            <w:tcW w:w="3001" w:type="dxa"/>
            <w:shd w:val="clear" w:color="auto" w:fill="auto"/>
          </w:tcPr>
          <w:p w14:paraId="6BCA3C02" w14:textId="77777777" w:rsidR="003C2C25" w:rsidRPr="00121E04" w:rsidRDefault="003C2C25" w:rsidP="00235430">
            <w:pPr>
              <w:textAlignment w:val="baseline"/>
              <w:rPr>
                <w:rFonts w:ascii="Calibri" w:eastAsia="Calibri" w:hAnsi="Calibri" w:cs="Calibri"/>
                <w:b/>
                <w:bCs/>
                <w:color w:val="404040"/>
                <w:sz w:val="22"/>
                <w:szCs w:val="22"/>
                <w:bdr w:val="none" w:sz="0" w:space="0" w:color="auto" w:frame="1"/>
                <w:lang w:val="es-CL" w:eastAsia="es-CL" w:bidi="ar-SA"/>
              </w:rPr>
            </w:pPr>
            <w:r w:rsidRPr="00121E04">
              <w:rPr>
                <w:rFonts w:ascii="Calibri" w:eastAsia="Calibri" w:hAnsi="Calibri" w:cs="Calibri"/>
                <w:b/>
                <w:bCs/>
                <w:color w:val="404040"/>
                <w:sz w:val="22"/>
                <w:szCs w:val="22"/>
                <w:bdr w:val="none" w:sz="0" w:space="0" w:color="auto" w:frame="1"/>
                <w:lang w:val="es-CL" w:eastAsia="es-CL" w:bidi="ar-SA"/>
              </w:rPr>
              <w:t>Clase de Capacidad de Uso</w:t>
            </w:r>
          </w:p>
        </w:tc>
        <w:tc>
          <w:tcPr>
            <w:tcW w:w="2385" w:type="dxa"/>
            <w:shd w:val="clear" w:color="auto" w:fill="auto"/>
          </w:tcPr>
          <w:p w14:paraId="486D0CB7" w14:textId="77777777" w:rsidR="003C2C25" w:rsidRPr="00121E04" w:rsidRDefault="003C2C25" w:rsidP="00235430">
            <w:pPr>
              <w:textAlignment w:val="baseline"/>
              <w:rPr>
                <w:rFonts w:ascii="Calibri" w:eastAsia="Calibri" w:hAnsi="Calibri" w:cs="Calibri"/>
                <w:b/>
                <w:bCs/>
                <w:color w:val="404040"/>
                <w:sz w:val="22"/>
                <w:szCs w:val="22"/>
                <w:bdr w:val="none" w:sz="0" w:space="0" w:color="auto" w:frame="1"/>
                <w:lang w:val="es-CL" w:eastAsia="es-CL" w:bidi="ar-SA"/>
              </w:rPr>
            </w:pPr>
            <w:r w:rsidRPr="00121E04">
              <w:rPr>
                <w:rFonts w:ascii="Calibri" w:eastAsia="Calibri" w:hAnsi="Calibri" w:cs="Calibri"/>
                <w:b/>
                <w:bCs/>
                <w:color w:val="404040"/>
                <w:sz w:val="22"/>
                <w:szCs w:val="22"/>
                <w:bdr w:val="none" w:sz="0" w:space="0" w:color="auto" w:frame="1"/>
                <w:lang w:val="es-CL" w:eastAsia="es-CL" w:bidi="ar-SA"/>
              </w:rPr>
              <w:t>Superficie (has)</w:t>
            </w:r>
          </w:p>
        </w:tc>
      </w:tr>
      <w:tr w:rsidR="003C2C25" w:rsidRPr="00121E04" w14:paraId="52C449DB" w14:textId="77777777" w:rsidTr="00235430">
        <w:tc>
          <w:tcPr>
            <w:tcW w:w="3001" w:type="dxa"/>
            <w:shd w:val="clear" w:color="auto" w:fill="auto"/>
          </w:tcPr>
          <w:p w14:paraId="47A16990" w14:textId="77777777" w:rsidR="003C2C25" w:rsidRPr="00121E04" w:rsidRDefault="003C2C25" w:rsidP="00235430">
            <w:pPr>
              <w:textAlignment w:val="baseline"/>
              <w:rPr>
                <w:rFonts w:ascii="Calibri" w:eastAsia="Calibri" w:hAnsi="Calibri" w:cs="Calibri"/>
                <w:b/>
                <w:bCs/>
                <w:color w:val="404040"/>
                <w:sz w:val="22"/>
                <w:szCs w:val="22"/>
                <w:bdr w:val="none" w:sz="0" w:space="0" w:color="auto" w:frame="1"/>
                <w:lang w:val="es-CL" w:eastAsia="es-CL" w:bidi="ar-SA"/>
              </w:rPr>
            </w:pPr>
          </w:p>
        </w:tc>
        <w:tc>
          <w:tcPr>
            <w:tcW w:w="2385" w:type="dxa"/>
            <w:shd w:val="clear" w:color="auto" w:fill="auto"/>
          </w:tcPr>
          <w:p w14:paraId="165B9733" w14:textId="77777777" w:rsidR="003C2C25" w:rsidRPr="00121E04" w:rsidRDefault="003C2C25" w:rsidP="00235430">
            <w:pPr>
              <w:textAlignment w:val="baseline"/>
              <w:rPr>
                <w:rFonts w:ascii="Calibri" w:eastAsia="Calibri" w:hAnsi="Calibri" w:cs="Calibri"/>
                <w:b/>
                <w:bCs/>
                <w:color w:val="404040"/>
                <w:sz w:val="22"/>
                <w:szCs w:val="22"/>
                <w:bdr w:val="none" w:sz="0" w:space="0" w:color="auto" w:frame="1"/>
                <w:lang w:val="es-CL" w:eastAsia="es-CL" w:bidi="ar-SA"/>
              </w:rPr>
            </w:pPr>
          </w:p>
        </w:tc>
      </w:tr>
      <w:tr w:rsidR="003C2C25" w:rsidRPr="00121E04" w14:paraId="3F999077" w14:textId="77777777" w:rsidTr="00235430">
        <w:tc>
          <w:tcPr>
            <w:tcW w:w="3001" w:type="dxa"/>
            <w:shd w:val="clear" w:color="auto" w:fill="auto"/>
          </w:tcPr>
          <w:p w14:paraId="4F523797" w14:textId="77777777" w:rsidR="003C2C25" w:rsidRPr="00121E04" w:rsidRDefault="003C2C25" w:rsidP="00235430">
            <w:pPr>
              <w:textAlignment w:val="baseline"/>
              <w:rPr>
                <w:rFonts w:ascii="Calibri" w:eastAsia="Calibri" w:hAnsi="Calibri" w:cs="Calibri"/>
                <w:b/>
                <w:bCs/>
                <w:color w:val="404040"/>
                <w:sz w:val="22"/>
                <w:szCs w:val="22"/>
                <w:bdr w:val="none" w:sz="0" w:space="0" w:color="auto" w:frame="1"/>
                <w:lang w:val="es-CL" w:eastAsia="es-CL" w:bidi="ar-SA"/>
              </w:rPr>
            </w:pPr>
          </w:p>
        </w:tc>
        <w:tc>
          <w:tcPr>
            <w:tcW w:w="2385" w:type="dxa"/>
            <w:shd w:val="clear" w:color="auto" w:fill="auto"/>
          </w:tcPr>
          <w:p w14:paraId="202B7E50" w14:textId="77777777" w:rsidR="003C2C25" w:rsidRPr="00121E04" w:rsidRDefault="003C2C25" w:rsidP="00235430">
            <w:pPr>
              <w:textAlignment w:val="baseline"/>
              <w:rPr>
                <w:rFonts w:ascii="Calibri" w:eastAsia="Calibri" w:hAnsi="Calibri" w:cs="Calibri"/>
                <w:b/>
                <w:bCs/>
                <w:color w:val="404040"/>
                <w:sz w:val="22"/>
                <w:szCs w:val="22"/>
                <w:bdr w:val="none" w:sz="0" w:space="0" w:color="auto" w:frame="1"/>
                <w:lang w:val="es-CL" w:eastAsia="es-CL" w:bidi="ar-SA"/>
              </w:rPr>
            </w:pPr>
          </w:p>
        </w:tc>
      </w:tr>
      <w:tr w:rsidR="003C2C25" w:rsidRPr="00121E04" w14:paraId="19AAC275" w14:textId="77777777" w:rsidTr="00235430">
        <w:tc>
          <w:tcPr>
            <w:tcW w:w="3001" w:type="dxa"/>
            <w:shd w:val="clear" w:color="auto" w:fill="auto"/>
          </w:tcPr>
          <w:p w14:paraId="0147F110" w14:textId="77777777" w:rsidR="003C2C25" w:rsidRPr="00121E04" w:rsidRDefault="003C2C25" w:rsidP="00235430">
            <w:pPr>
              <w:textAlignment w:val="baseline"/>
              <w:rPr>
                <w:rFonts w:ascii="Calibri" w:eastAsia="Calibri" w:hAnsi="Calibri" w:cs="Calibri"/>
                <w:b/>
                <w:bCs/>
                <w:color w:val="404040"/>
                <w:sz w:val="22"/>
                <w:szCs w:val="22"/>
                <w:bdr w:val="none" w:sz="0" w:space="0" w:color="auto" w:frame="1"/>
                <w:lang w:val="es-CL" w:eastAsia="es-CL" w:bidi="ar-SA"/>
              </w:rPr>
            </w:pPr>
          </w:p>
        </w:tc>
        <w:tc>
          <w:tcPr>
            <w:tcW w:w="2385" w:type="dxa"/>
            <w:shd w:val="clear" w:color="auto" w:fill="auto"/>
          </w:tcPr>
          <w:p w14:paraId="3FF79F65" w14:textId="77777777" w:rsidR="003C2C25" w:rsidRPr="00121E04" w:rsidRDefault="003C2C25" w:rsidP="00235430">
            <w:pPr>
              <w:textAlignment w:val="baseline"/>
              <w:rPr>
                <w:rFonts w:ascii="Calibri" w:eastAsia="Calibri" w:hAnsi="Calibri" w:cs="Calibri"/>
                <w:b/>
                <w:bCs/>
                <w:color w:val="404040"/>
                <w:sz w:val="22"/>
                <w:szCs w:val="22"/>
                <w:bdr w:val="none" w:sz="0" w:space="0" w:color="auto" w:frame="1"/>
                <w:lang w:val="es-CL" w:eastAsia="es-CL" w:bidi="ar-SA"/>
              </w:rPr>
            </w:pPr>
          </w:p>
        </w:tc>
      </w:tr>
      <w:tr w:rsidR="003C2C25" w:rsidRPr="00121E04" w14:paraId="61F2BA6F" w14:textId="77777777" w:rsidTr="00235430">
        <w:tc>
          <w:tcPr>
            <w:tcW w:w="3001" w:type="dxa"/>
            <w:shd w:val="clear" w:color="auto" w:fill="auto"/>
          </w:tcPr>
          <w:p w14:paraId="46F2BC80" w14:textId="77777777" w:rsidR="003C2C25" w:rsidRPr="00121E04" w:rsidRDefault="003C2C25" w:rsidP="00235430">
            <w:pPr>
              <w:textAlignment w:val="baseline"/>
              <w:rPr>
                <w:rFonts w:ascii="Calibri" w:eastAsia="Calibri" w:hAnsi="Calibri" w:cs="Calibri"/>
                <w:b/>
                <w:bCs/>
                <w:color w:val="404040"/>
                <w:sz w:val="22"/>
                <w:szCs w:val="22"/>
                <w:bdr w:val="none" w:sz="0" w:space="0" w:color="auto" w:frame="1"/>
                <w:lang w:val="es-CL" w:eastAsia="es-CL" w:bidi="ar-SA"/>
              </w:rPr>
            </w:pPr>
          </w:p>
        </w:tc>
        <w:tc>
          <w:tcPr>
            <w:tcW w:w="2385" w:type="dxa"/>
            <w:shd w:val="clear" w:color="auto" w:fill="auto"/>
          </w:tcPr>
          <w:p w14:paraId="6936449A" w14:textId="77777777" w:rsidR="003C2C25" w:rsidRPr="00121E04" w:rsidRDefault="003C2C25" w:rsidP="00235430">
            <w:pPr>
              <w:textAlignment w:val="baseline"/>
              <w:rPr>
                <w:rFonts w:ascii="Calibri" w:eastAsia="Calibri" w:hAnsi="Calibri" w:cs="Calibri"/>
                <w:b/>
                <w:bCs/>
                <w:color w:val="404040"/>
                <w:sz w:val="22"/>
                <w:szCs w:val="22"/>
                <w:bdr w:val="none" w:sz="0" w:space="0" w:color="auto" w:frame="1"/>
                <w:lang w:val="es-CL" w:eastAsia="es-CL" w:bidi="ar-SA"/>
              </w:rPr>
            </w:pPr>
          </w:p>
        </w:tc>
      </w:tr>
    </w:tbl>
    <w:p w14:paraId="37E72325" w14:textId="77777777" w:rsidR="003C2C25" w:rsidRPr="00121E04" w:rsidRDefault="003C2C25" w:rsidP="003C2C25">
      <w:pPr>
        <w:shd w:val="clear" w:color="auto" w:fill="FFFFFF"/>
        <w:textAlignment w:val="baseline"/>
        <w:rPr>
          <w:rFonts w:ascii="Calibri" w:hAnsi="Calibri" w:cs="Calibri"/>
          <w:b/>
          <w:bCs/>
          <w:color w:val="404040"/>
          <w:bdr w:val="none" w:sz="0" w:space="0" w:color="auto" w:frame="1"/>
          <w:lang w:val="es-CL" w:eastAsia="es-CL" w:bidi="ar-SA"/>
        </w:rPr>
      </w:pPr>
    </w:p>
    <w:tbl>
      <w:tblPr>
        <w:tblW w:w="0" w:type="auto"/>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tblGrid>
      <w:tr w:rsidR="003C2C25" w:rsidRPr="00121E04" w14:paraId="500D7F3C" w14:textId="77777777" w:rsidTr="00235430">
        <w:tc>
          <w:tcPr>
            <w:tcW w:w="2409" w:type="dxa"/>
            <w:shd w:val="clear" w:color="auto" w:fill="auto"/>
          </w:tcPr>
          <w:p w14:paraId="393C0EB8" w14:textId="77777777" w:rsidR="003C2C25" w:rsidRPr="00121E04" w:rsidRDefault="003C2C25" w:rsidP="00235430">
            <w:pPr>
              <w:textAlignment w:val="baseline"/>
              <w:rPr>
                <w:rFonts w:ascii="Calibri" w:eastAsia="Calibri" w:hAnsi="Calibri" w:cs="Calibri"/>
                <w:b/>
                <w:bCs/>
                <w:color w:val="404040"/>
                <w:sz w:val="22"/>
                <w:szCs w:val="22"/>
                <w:bdr w:val="none" w:sz="0" w:space="0" w:color="auto" w:frame="1"/>
                <w:lang w:val="es-CL" w:eastAsia="es-CL" w:bidi="ar-SA"/>
              </w:rPr>
            </w:pPr>
            <w:r w:rsidRPr="00121E04">
              <w:rPr>
                <w:rFonts w:ascii="Calibri" w:eastAsia="Calibri" w:hAnsi="Calibri" w:cs="Calibri"/>
                <w:b/>
                <w:bCs/>
                <w:color w:val="404040"/>
                <w:sz w:val="22"/>
                <w:szCs w:val="22"/>
                <w:bdr w:val="none" w:sz="0" w:space="0" w:color="auto" w:frame="1"/>
                <w:lang w:val="es-CL" w:eastAsia="es-CL" w:bidi="ar-SA"/>
              </w:rPr>
              <w:t>Superficie Total =</w:t>
            </w:r>
          </w:p>
        </w:tc>
      </w:tr>
    </w:tbl>
    <w:p w14:paraId="30D70B32" w14:textId="77777777" w:rsidR="003C2C25" w:rsidRPr="00121E04" w:rsidRDefault="003C2C25" w:rsidP="003C2C25">
      <w:pPr>
        <w:shd w:val="clear" w:color="auto" w:fill="FFFFFF"/>
        <w:textAlignment w:val="baseline"/>
        <w:rPr>
          <w:rFonts w:ascii="Calibri" w:hAnsi="Calibri" w:cs="Calibri"/>
          <w:b/>
          <w:bCs/>
          <w:color w:val="404040"/>
          <w:bdr w:val="none" w:sz="0" w:space="0" w:color="auto" w:frame="1"/>
          <w:lang w:val="es-CL" w:eastAsia="es-CL" w:bidi="ar-SA"/>
        </w:rPr>
      </w:pPr>
    </w:p>
    <w:p w14:paraId="44D5544E" w14:textId="77777777" w:rsidR="003C2C25" w:rsidRPr="00121E04" w:rsidRDefault="003C2C25" w:rsidP="003C2C25">
      <w:pPr>
        <w:shd w:val="clear" w:color="auto" w:fill="FFFFFF"/>
        <w:textAlignment w:val="baseline"/>
        <w:rPr>
          <w:rFonts w:ascii="Calibri" w:hAnsi="Calibri" w:cs="Calibri"/>
          <w:b/>
          <w:bCs/>
          <w:color w:val="404040"/>
          <w:bdr w:val="none" w:sz="0" w:space="0" w:color="auto" w:frame="1"/>
          <w:lang w:val="es-CL" w:eastAsia="es-CL" w:bidi="ar-SA"/>
        </w:rPr>
      </w:pPr>
    </w:p>
    <w:p w14:paraId="471017B1" w14:textId="77777777" w:rsidR="003C2C25" w:rsidRPr="00121E04" w:rsidRDefault="003C2C25" w:rsidP="003C2C25">
      <w:pPr>
        <w:shd w:val="clear" w:color="auto" w:fill="FFFFFF"/>
        <w:textAlignment w:val="baseline"/>
        <w:rPr>
          <w:rFonts w:ascii="Calibri" w:hAnsi="Calibri" w:cs="Calibri"/>
          <w:b/>
          <w:bCs/>
          <w:color w:val="404040"/>
          <w:bdr w:val="none" w:sz="0" w:space="0" w:color="auto" w:frame="1"/>
          <w:lang w:val="es-CL" w:eastAsia="es-CL" w:bidi="ar-SA"/>
        </w:rPr>
      </w:pPr>
    </w:p>
    <w:p w14:paraId="4F69B598" w14:textId="77777777" w:rsidR="003C2C25" w:rsidRPr="00121E04" w:rsidRDefault="003C2C25" w:rsidP="003C2C25">
      <w:pPr>
        <w:shd w:val="clear" w:color="auto" w:fill="FFFFFF"/>
        <w:textAlignment w:val="baseline"/>
        <w:rPr>
          <w:rFonts w:ascii="Calibri" w:hAnsi="Calibri" w:cs="Calibri"/>
          <w:b/>
          <w:bCs/>
          <w:color w:val="404040"/>
          <w:bdr w:val="none" w:sz="0" w:space="0" w:color="auto" w:frame="1"/>
          <w:lang w:val="es-CL" w:eastAsia="es-CL" w:bidi="ar-SA"/>
        </w:rPr>
      </w:pPr>
    </w:p>
    <w:p w14:paraId="25686F52" w14:textId="77777777" w:rsidR="003C2C25" w:rsidRPr="00121E04" w:rsidRDefault="003C2C25" w:rsidP="003C2C25">
      <w:pPr>
        <w:shd w:val="clear" w:color="auto" w:fill="FFFFFF"/>
        <w:textAlignment w:val="baseline"/>
        <w:rPr>
          <w:rFonts w:ascii="Calibri" w:hAnsi="Calibri" w:cs="Calibri"/>
          <w:b/>
          <w:bCs/>
          <w:color w:val="404040"/>
          <w:bdr w:val="none" w:sz="0" w:space="0" w:color="auto" w:frame="1"/>
          <w:lang w:val="es-CL" w:eastAsia="es-CL" w:bidi="ar-SA"/>
        </w:rPr>
      </w:pPr>
    </w:p>
    <w:p w14:paraId="3283743B" w14:textId="77777777" w:rsidR="003C2C25" w:rsidRPr="00121E04" w:rsidRDefault="003C2C25" w:rsidP="003C2C25">
      <w:pPr>
        <w:shd w:val="clear" w:color="auto" w:fill="FFFFFF"/>
        <w:textAlignment w:val="baseline"/>
        <w:rPr>
          <w:rFonts w:ascii="Calibri" w:hAnsi="Calibri" w:cs="Calibri"/>
          <w:bCs/>
          <w:color w:val="404040"/>
          <w:bdr w:val="none" w:sz="0" w:space="0" w:color="auto" w:frame="1"/>
          <w:lang w:val="es-CL" w:eastAsia="es-CL" w:bidi="ar-SA"/>
        </w:rPr>
      </w:pPr>
      <w:r w:rsidRPr="00121E04">
        <w:rPr>
          <w:rFonts w:ascii="Calibri" w:hAnsi="Calibri" w:cs="Calibri"/>
          <w:b/>
          <w:bCs/>
          <w:color w:val="404040"/>
          <w:bdr w:val="none" w:sz="0" w:space="0" w:color="auto" w:frame="1"/>
          <w:lang w:val="es-CL" w:eastAsia="es-CL" w:bidi="ar-SA"/>
        </w:rPr>
        <w:t xml:space="preserve">Nombre Profesional responsable: </w:t>
      </w:r>
      <w:r w:rsidRPr="00121E04">
        <w:rPr>
          <w:rFonts w:ascii="Calibri" w:hAnsi="Calibri" w:cs="Calibri"/>
          <w:bCs/>
          <w:color w:val="404040"/>
          <w:bdr w:val="none" w:sz="0" w:space="0" w:color="auto" w:frame="1"/>
          <w:lang w:val="es-CL" w:eastAsia="es-CL" w:bidi="ar-SA"/>
        </w:rPr>
        <w:t>…………………………………………………………………………………………………</w:t>
      </w:r>
    </w:p>
    <w:p w14:paraId="780ED44C" w14:textId="77777777" w:rsidR="003C2C25" w:rsidRPr="00121E04" w:rsidRDefault="003C2C25" w:rsidP="003C2C25">
      <w:pPr>
        <w:shd w:val="clear" w:color="auto" w:fill="FFFFFF"/>
        <w:textAlignment w:val="baseline"/>
        <w:rPr>
          <w:rFonts w:ascii="Calibri" w:hAnsi="Calibri" w:cs="Calibri"/>
          <w:b/>
          <w:bCs/>
          <w:color w:val="404040"/>
          <w:bdr w:val="none" w:sz="0" w:space="0" w:color="auto" w:frame="1"/>
          <w:lang w:val="es-CL" w:eastAsia="es-CL" w:bidi="ar-SA"/>
        </w:rPr>
      </w:pPr>
    </w:p>
    <w:p w14:paraId="6BF351C8" w14:textId="77777777" w:rsidR="003C2C25" w:rsidRPr="00121E04" w:rsidRDefault="003C2C25" w:rsidP="003C2C25">
      <w:pPr>
        <w:shd w:val="clear" w:color="auto" w:fill="FFFFFF"/>
        <w:textAlignment w:val="baseline"/>
        <w:rPr>
          <w:rFonts w:ascii="Calibri" w:hAnsi="Calibri" w:cs="Calibri"/>
          <w:bCs/>
          <w:color w:val="404040"/>
          <w:bdr w:val="none" w:sz="0" w:space="0" w:color="auto" w:frame="1"/>
          <w:lang w:val="es-CL" w:eastAsia="es-CL" w:bidi="ar-SA"/>
        </w:rPr>
      </w:pPr>
      <w:r w:rsidRPr="00121E04">
        <w:rPr>
          <w:rFonts w:ascii="Calibri" w:hAnsi="Calibri" w:cs="Calibri"/>
          <w:b/>
          <w:bCs/>
          <w:color w:val="404040"/>
          <w:bdr w:val="none" w:sz="0" w:space="0" w:color="auto" w:frame="1"/>
          <w:lang w:val="es-CL" w:eastAsia="es-CL" w:bidi="ar-SA"/>
        </w:rPr>
        <w:t xml:space="preserve">RUT: </w:t>
      </w:r>
      <w:r w:rsidRPr="00121E04">
        <w:rPr>
          <w:rFonts w:ascii="Calibri" w:hAnsi="Calibri" w:cs="Calibri"/>
          <w:bCs/>
          <w:color w:val="404040"/>
          <w:bdr w:val="none" w:sz="0" w:space="0" w:color="auto" w:frame="1"/>
          <w:lang w:val="es-CL" w:eastAsia="es-CL" w:bidi="ar-SA"/>
        </w:rPr>
        <w:t>………………………………………………………………………………</w:t>
      </w:r>
    </w:p>
    <w:p w14:paraId="70954E54" w14:textId="77777777" w:rsidR="003C2C25" w:rsidRPr="00121E04" w:rsidRDefault="003C2C25" w:rsidP="003C2C25">
      <w:pPr>
        <w:shd w:val="clear" w:color="auto" w:fill="FFFFFF"/>
        <w:textAlignment w:val="baseline"/>
        <w:rPr>
          <w:rFonts w:ascii="Calibri" w:hAnsi="Calibri" w:cs="Calibri"/>
          <w:b/>
          <w:bCs/>
          <w:color w:val="404040"/>
          <w:bdr w:val="none" w:sz="0" w:space="0" w:color="auto" w:frame="1"/>
          <w:lang w:val="es-CL" w:eastAsia="es-CL" w:bidi="ar-SA"/>
        </w:rPr>
      </w:pPr>
    </w:p>
    <w:p w14:paraId="2AEAE347" w14:textId="77777777" w:rsidR="003C2C25" w:rsidRPr="00121E04" w:rsidRDefault="003C2C25" w:rsidP="003C2C25">
      <w:pPr>
        <w:shd w:val="clear" w:color="auto" w:fill="FFFFFF"/>
        <w:textAlignment w:val="baseline"/>
        <w:rPr>
          <w:rFonts w:ascii="Calibri" w:hAnsi="Calibri" w:cs="Calibri"/>
          <w:bCs/>
          <w:color w:val="404040"/>
          <w:bdr w:val="none" w:sz="0" w:space="0" w:color="auto" w:frame="1"/>
          <w:lang w:val="es-CL" w:eastAsia="es-CL" w:bidi="ar-SA"/>
        </w:rPr>
      </w:pPr>
      <w:r w:rsidRPr="00121E04">
        <w:rPr>
          <w:rFonts w:ascii="Calibri" w:hAnsi="Calibri" w:cs="Calibri"/>
          <w:b/>
          <w:bCs/>
          <w:color w:val="404040"/>
          <w:bdr w:val="none" w:sz="0" w:space="0" w:color="auto" w:frame="1"/>
          <w:lang w:val="es-CL" w:eastAsia="es-CL" w:bidi="ar-SA"/>
        </w:rPr>
        <w:t xml:space="preserve">Profesión: </w:t>
      </w:r>
      <w:r w:rsidRPr="00121E04">
        <w:rPr>
          <w:rFonts w:ascii="Calibri" w:hAnsi="Calibri" w:cs="Calibri"/>
          <w:bCs/>
          <w:color w:val="404040"/>
          <w:bdr w:val="none" w:sz="0" w:space="0" w:color="auto" w:frame="1"/>
          <w:lang w:val="es-CL" w:eastAsia="es-CL" w:bidi="ar-SA"/>
        </w:rPr>
        <w:t>……………………………………………………………………………………………………………………………………..</w:t>
      </w:r>
    </w:p>
    <w:p w14:paraId="101DF0E4" w14:textId="77777777" w:rsidR="003C2C25" w:rsidRPr="00121E04" w:rsidRDefault="003C2C25" w:rsidP="003C2C25">
      <w:pPr>
        <w:shd w:val="clear" w:color="auto" w:fill="FFFFFF"/>
        <w:textAlignment w:val="baseline"/>
        <w:rPr>
          <w:rFonts w:ascii="Calibri" w:hAnsi="Calibri" w:cs="Calibri"/>
          <w:b/>
          <w:bCs/>
          <w:color w:val="404040"/>
          <w:bdr w:val="none" w:sz="0" w:space="0" w:color="auto" w:frame="1"/>
          <w:lang w:val="es-CL" w:eastAsia="es-CL" w:bidi="ar-SA"/>
        </w:rPr>
      </w:pPr>
    </w:p>
    <w:p w14:paraId="67AF02FD" w14:textId="77777777" w:rsidR="003C2C25" w:rsidRPr="00121E04" w:rsidRDefault="003C2C25" w:rsidP="003C2C25">
      <w:pPr>
        <w:shd w:val="clear" w:color="auto" w:fill="FFFFFF"/>
        <w:textAlignment w:val="baseline"/>
        <w:rPr>
          <w:rFonts w:ascii="Calibri" w:hAnsi="Calibri" w:cs="Calibri"/>
          <w:bCs/>
          <w:color w:val="404040"/>
          <w:bdr w:val="none" w:sz="0" w:space="0" w:color="auto" w:frame="1"/>
          <w:lang w:val="es-CL" w:eastAsia="es-CL" w:bidi="ar-SA"/>
        </w:rPr>
      </w:pPr>
      <w:r w:rsidRPr="00121E04">
        <w:rPr>
          <w:rFonts w:ascii="Calibri" w:hAnsi="Calibri" w:cs="Calibri"/>
          <w:b/>
          <w:bCs/>
          <w:color w:val="404040"/>
          <w:bdr w:val="none" w:sz="0" w:space="0" w:color="auto" w:frame="1"/>
          <w:lang w:val="es-CL" w:eastAsia="es-CL" w:bidi="ar-SA"/>
        </w:rPr>
        <w:t xml:space="preserve">Fecha: </w:t>
      </w:r>
      <w:r w:rsidRPr="00121E04">
        <w:rPr>
          <w:rFonts w:ascii="Calibri" w:hAnsi="Calibri" w:cs="Calibri"/>
          <w:bCs/>
          <w:color w:val="404040"/>
          <w:bdr w:val="none" w:sz="0" w:space="0" w:color="auto" w:frame="1"/>
          <w:lang w:val="es-CL" w:eastAsia="es-CL" w:bidi="ar-SA"/>
        </w:rPr>
        <w:t>……………………………………………………………………………</w:t>
      </w:r>
    </w:p>
    <w:p w14:paraId="40128B89" w14:textId="77777777" w:rsidR="003C2C25" w:rsidRPr="00121E04" w:rsidRDefault="003C2C25" w:rsidP="003C2C25">
      <w:pPr>
        <w:shd w:val="clear" w:color="auto" w:fill="FFFFFF"/>
        <w:textAlignment w:val="baseline"/>
        <w:rPr>
          <w:rFonts w:ascii="Calibri" w:hAnsi="Calibri" w:cs="Calibri"/>
          <w:b/>
          <w:bCs/>
          <w:color w:val="404040"/>
          <w:bdr w:val="none" w:sz="0" w:space="0" w:color="auto" w:frame="1"/>
          <w:lang w:val="es-CL" w:eastAsia="es-CL" w:bidi="ar-SA"/>
        </w:rPr>
      </w:pPr>
    </w:p>
    <w:p w14:paraId="227FE8A1" w14:textId="77777777" w:rsidR="003C2C25" w:rsidRPr="00121E04" w:rsidRDefault="003C2C25" w:rsidP="003C2C25">
      <w:pPr>
        <w:shd w:val="clear" w:color="auto" w:fill="FFFFFF"/>
        <w:textAlignment w:val="baseline"/>
        <w:rPr>
          <w:rFonts w:ascii="Calibri" w:hAnsi="Calibri" w:cs="Calibri"/>
          <w:b/>
          <w:bCs/>
          <w:color w:val="404040"/>
          <w:bdr w:val="none" w:sz="0" w:space="0" w:color="auto" w:frame="1"/>
          <w:lang w:val="es-CL" w:eastAsia="es-CL" w:bidi="ar-SA"/>
        </w:rPr>
      </w:pPr>
    </w:p>
    <w:p w14:paraId="200C2482" w14:textId="77777777" w:rsidR="003C2C25" w:rsidRPr="00121E04" w:rsidRDefault="003C2C25" w:rsidP="003C2C25">
      <w:pPr>
        <w:shd w:val="clear" w:color="auto" w:fill="FFFFFF"/>
        <w:textAlignment w:val="baseline"/>
        <w:rPr>
          <w:rFonts w:ascii="Calibri" w:hAnsi="Calibri" w:cs="Calibri"/>
          <w:b/>
          <w:bCs/>
          <w:color w:val="404040"/>
          <w:bdr w:val="none" w:sz="0" w:space="0" w:color="auto" w:frame="1"/>
          <w:lang w:val="es-CL" w:eastAsia="es-CL" w:bidi="ar-SA"/>
        </w:rPr>
      </w:pPr>
    </w:p>
    <w:p w14:paraId="0CE155AA" w14:textId="77777777" w:rsidR="003C2C25" w:rsidRPr="00121E04" w:rsidRDefault="003C2C25" w:rsidP="003C2C25">
      <w:pPr>
        <w:shd w:val="clear" w:color="auto" w:fill="FFFFFF"/>
        <w:textAlignment w:val="baseline"/>
        <w:rPr>
          <w:rFonts w:ascii="Calibri" w:hAnsi="Calibri" w:cs="Calibri"/>
          <w:bCs/>
          <w:color w:val="404040"/>
          <w:bdr w:val="none" w:sz="0" w:space="0" w:color="auto" w:frame="1"/>
          <w:lang w:val="es-CL" w:eastAsia="es-CL" w:bidi="ar-SA"/>
        </w:rPr>
      </w:pPr>
      <w:r w:rsidRPr="00121E04">
        <w:rPr>
          <w:rFonts w:ascii="Calibri" w:hAnsi="Calibri" w:cs="Calibri"/>
          <w:b/>
          <w:bCs/>
          <w:color w:val="404040"/>
          <w:bdr w:val="none" w:sz="0" w:space="0" w:color="auto" w:frame="1"/>
          <w:lang w:val="es-CL" w:eastAsia="es-CL" w:bidi="ar-SA"/>
        </w:rPr>
        <w:t xml:space="preserve">Firma: </w:t>
      </w:r>
      <w:r w:rsidRPr="00121E04">
        <w:rPr>
          <w:rFonts w:ascii="Calibri" w:hAnsi="Calibri" w:cs="Calibri"/>
          <w:bCs/>
          <w:color w:val="404040"/>
          <w:bdr w:val="none" w:sz="0" w:space="0" w:color="auto" w:frame="1"/>
          <w:lang w:val="es-CL" w:eastAsia="es-CL" w:bidi="ar-SA"/>
        </w:rPr>
        <w:t>……………………………………………………………………………</w:t>
      </w:r>
    </w:p>
    <w:p w14:paraId="3BA00458" w14:textId="77777777" w:rsidR="003C2C25" w:rsidRDefault="003C2C25" w:rsidP="003C2C25">
      <w:pPr>
        <w:shd w:val="clear" w:color="auto" w:fill="FFFFFF"/>
        <w:textAlignment w:val="baseline"/>
        <w:rPr>
          <w:rFonts w:ascii="Calibri" w:hAnsi="Calibri" w:cs="Calibri"/>
          <w:b/>
          <w:bCs/>
          <w:color w:val="404040"/>
          <w:bdr w:val="none" w:sz="0" w:space="0" w:color="auto" w:frame="1"/>
          <w:lang w:val="es-CL" w:eastAsia="es-CL" w:bidi="ar-SA"/>
        </w:rPr>
      </w:pPr>
    </w:p>
    <w:p w14:paraId="04D3768B" w14:textId="77777777" w:rsidR="003C2C25" w:rsidRDefault="003C2C25" w:rsidP="003C2C25">
      <w:pPr>
        <w:shd w:val="clear" w:color="auto" w:fill="FFFFFF"/>
        <w:textAlignment w:val="baseline"/>
        <w:rPr>
          <w:rFonts w:ascii="Calibri" w:hAnsi="Calibri" w:cs="Calibri"/>
          <w:b/>
          <w:bCs/>
          <w:color w:val="404040"/>
          <w:bdr w:val="none" w:sz="0" w:space="0" w:color="auto" w:frame="1"/>
          <w:lang w:val="es-CL" w:eastAsia="es-CL" w:bidi="ar-SA"/>
        </w:rPr>
      </w:pPr>
    </w:p>
    <w:p w14:paraId="3F776C6B" w14:textId="77777777" w:rsidR="003C2C25" w:rsidRDefault="003C2C25" w:rsidP="003C2C25">
      <w:pPr>
        <w:shd w:val="clear" w:color="auto" w:fill="FFFFFF"/>
        <w:textAlignment w:val="baseline"/>
        <w:rPr>
          <w:rFonts w:ascii="Calibri" w:hAnsi="Calibri" w:cs="Calibri"/>
          <w:b/>
          <w:bCs/>
          <w:color w:val="404040"/>
          <w:bdr w:val="none" w:sz="0" w:space="0" w:color="auto" w:frame="1"/>
          <w:lang w:val="es-CL" w:eastAsia="es-CL" w:bidi="ar-SA"/>
        </w:rPr>
      </w:pPr>
    </w:p>
    <w:p w14:paraId="702AA8AA" w14:textId="77777777" w:rsidR="003C2C25" w:rsidRDefault="003C2C25"/>
    <w:sectPr w:rsidR="003C2C25" w:rsidSect="003C2C25">
      <w:pgSz w:w="12240" w:h="18720"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425B5"/>
    <w:multiLevelType w:val="hybridMultilevel"/>
    <w:tmpl w:val="B9265C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16F4E8A"/>
    <w:multiLevelType w:val="hybridMultilevel"/>
    <w:tmpl w:val="49F21C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669746250">
    <w:abstractNumId w:val="0"/>
  </w:num>
  <w:num w:numId="2" w16cid:durableId="789203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25"/>
    <w:rsid w:val="003C2C25"/>
    <w:rsid w:val="00D50C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7B73"/>
  <w15:chartTrackingRefBased/>
  <w15:docId w15:val="{E5598AD2-9501-4D5F-A3B2-C261AB86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C25"/>
    <w:pPr>
      <w:spacing w:after="0" w:line="240" w:lineRule="auto"/>
    </w:pPr>
    <w:rPr>
      <w:rFonts w:ascii="Times New Roman" w:eastAsia="Times New Roman" w:hAnsi="Times New Roman" w:cs="Times New Roman"/>
      <w:sz w:val="20"/>
      <w:szCs w:val="20"/>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833</Words>
  <Characters>4582</Characters>
  <Application>Microsoft Office Word</Application>
  <DocSecurity>0</DocSecurity>
  <Lines>38</Lines>
  <Paragraphs>10</Paragraphs>
  <ScaleCrop>false</ScaleCrop>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 Sepulveda Jonathan</dc:creator>
  <cp:keywords/>
  <dc:description/>
  <cp:lastModifiedBy>Duran Sepulveda Jonathan</cp:lastModifiedBy>
  <cp:revision>2</cp:revision>
  <dcterms:created xsi:type="dcterms:W3CDTF">2022-11-18T11:42:00Z</dcterms:created>
  <dcterms:modified xsi:type="dcterms:W3CDTF">2022-11-21T17:57:00Z</dcterms:modified>
</cp:coreProperties>
</file>